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C6" w:rsidRPr="00E93D30" w:rsidRDefault="00E851C6" w:rsidP="00E851C6">
      <w:pPr>
        <w:rPr>
          <w:u w:val="single"/>
          <w:lang w:val="en-US"/>
        </w:rPr>
      </w:pPr>
      <w:r w:rsidRPr="00E93D30">
        <w:rPr>
          <w:u w:val="single"/>
          <w:lang w:val="en-US"/>
        </w:rPr>
        <w:t xml:space="preserve">Bibliography on </w:t>
      </w:r>
      <w:r>
        <w:rPr>
          <w:u w:val="single"/>
          <w:lang w:val="en-US"/>
        </w:rPr>
        <w:t>white standards</w:t>
      </w:r>
    </w:p>
    <w:p w:rsidR="00E851C6" w:rsidRDefault="00E851C6" w:rsidP="008D3EB3">
      <w:pPr>
        <w:pStyle w:val="NEWRADtitle"/>
        <w:jc w:val="left"/>
        <w:rPr>
          <w:rFonts w:asciiTheme="minorHAnsi" w:hAnsiTheme="minorHAnsi"/>
          <w:b w:val="0"/>
          <w:sz w:val="22"/>
          <w:szCs w:val="22"/>
        </w:rPr>
      </w:pPr>
    </w:p>
    <w:p w:rsidR="008D3EB3" w:rsidRPr="008D3EB3" w:rsidRDefault="008D3EB3" w:rsidP="008D3EB3">
      <w:pPr>
        <w:pStyle w:val="NEWRADtitle"/>
        <w:jc w:val="left"/>
        <w:rPr>
          <w:rFonts w:asciiTheme="minorHAnsi" w:hAnsiTheme="minorHAnsi"/>
          <w:b w:val="0"/>
          <w:sz w:val="22"/>
          <w:szCs w:val="22"/>
          <w:lang w:val="en-US"/>
        </w:rPr>
      </w:pPr>
      <w:r w:rsidRPr="008D3EB3">
        <w:rPr>
          <w:rFonts w:asciiTheme="minorHAnsi" w:hAnsiTheme="minorHAnsi"/>
          <w:b w:val="0"/>
          <w:sz w:val="22"/>
          <w:szCs w:val="22"/>
        </w:rPr>
        <w:t>BRDF variability of typical diffuse reflectance standards between 380 nm and 1700 nm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Pr="008D3EB3">
        <w:rPr>
          <w:rFonts w:asciiTheme="minorHAnsi" w:hAnsiTheme="minorHAnsi"/>
          <w:b w:val="0"/>
          <w:sz w:val="22"/>
          <w:szCs w:val="22"/>
          <w:lang w:val="en-US"/>
        </w:rPr>
        <w:t>Ferrero</w:t>
      </w:r>
      <w:r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hAnsiTheme="minorHAnsi"/>
          <w:b w:val="0"/>
          <w:sz w:val="22"/>
          <w:szCs w:val="22"/>
          <w:lang w:val="en-US"/>
        </w:rPr>
        <w:t>A.</w:t>
      </w:r>
      <w:r w:rsidRPr="008D3EB3">
        <w:rPr>
          <w:rFonts w:asciiTheme="minorHAnsi" w:hAnsiTheme="minorHAnsi"/>
          <w:b w:val="0"/>
          <w:sz w:val="22"/>
          <w:szCs w:val="22"/>
          <w:vertAlign w:val="superscript"/>
          <w:lang w:val="en-US"/>
        </w:rPr>
        <w:t xml:space="preserve"> </w:t>
      </w:r>
      <w:r w:rsidRPr="008D3EB3">
        <w:rPr>
          <w:rFonts w:asciiTheme="minorHAnsi" w:hAnsiTheme="minorHAnsi"/>
          <w:b w:val="0"/>
          <w:sz w:val="22"/>
          <w:szCs w:val="22"/>
          <w:lang w:val="en-US"/>
        </w:rPr>
        <w:t>,</w:t>
      </w:r>
      <w:proofErr w:type="gramEnd"/>
      <w:r w:rsidRPr="008D3EB3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proofErr w:type="spellStart"/>
      <w:r w:rsidRPr="008D3EB3">
        <w:rPr>
          <w:rFonts w:asciiTheme="minorHAnsi" w:hAnsiTheme="minorHAnsi"/>
          <w:b w:val="0"/>
          <w:sz w:val="22"/>
          <w:szCs w:val="22"/>
          <w:lang w:val="en-US"/>
        </w:rPr>
        <w:t>Strothkämper</w:t>
      </w:r>
      <w:proofErr w:type="spellEnd"/>
      <w:r>
        <w:rPr>
          <w:rFonts w:asciiTheme="minorHAnsi" w:hAnsiTheme="minorHAnsi"/>
          <w:b w:val="0"/>
          <w:sz w:val="22"/>
          <w:szCs w:val="22"/>
          <w:lang w:val="en-US"/>
        </w:rPr>
        <w:t xml:space="preserve"> C.</w:t>
      </w:r>
      <w:r w:rsidRPr="008D3EB3">
        <w:rPr>
          <w:rFonts w:asciiTheme="minorHAnsi" w:hAnsiTheme="minorHAnsi"/>
          <w:b w:val="0"/>
          <w:sz w:val="22"/>
          <w:szCs w:val="22"/>
          <w:lang w:val="en-US"/>
        </w:rPr>
        <w:t xml:space="preserve">, </w:t>
      </w:r>
      <w:proofErr w:type="spellStart"/>
      <w:r w:rsidRPr="008D3EB3">
        <w:rPr>
          <w:rFonts w:asciiTheme="minorHAnsi" w:hAnsiTheme="minorHAnsi"/>
          <w:b w:val="0"/>
          <w:sz w:val="22"/>
          <w:szCs w:val="22"/>
          <w:lang w:val="en-US"/>
        </w:rPr>
        <w:t>Bernad</w:t>
      </w:r>
      <w:proofErr w:type="spellEnd"/>
      <w:r>
        <w:rPr>
          <w:rFonts w:asciiTheme="minorHAnsi" w:hAnsiTheme="minorHAnsi"/>
          <w:b w:val="0"/>
          <w:sz w:val="22"/>
          <w:szCs w:val="22"/>
          <w:lang w:val="en-US"/>
        </w:rPr>
        <w:t xml:space="preserve"> B.</w:t>
      </w:r>
      <w:r w:rsidRPr="008D3EB3">
        <w:rPr>
          <w:rFonts w:asciiTheme="minorHAnsi" w:hAnsiTheme="minorHAnsi"/>
          <w:b w:val="0"/>
          <w:sz w:val="22"/>
          <w:szCs w:val="22"/>
          <w:lang w:val="en-US"/>
        </w:rPr>
        <w:t xml:space="preserve">, </w:t>
      </w:r>
      <w:proofErr w:type="spellStart"/>
      <w:r w:rsidRPr="008D3EB3">
        <w:rPr>
          <w:rFonts w:asciiTheme="minorHAnsi" w:hAnsiTheme="minorHAnsi"/>
          <w:b w:val="0"/>
          <w:sz w:val="22"/>
          <w:szCs w:val="22"/>
          <w:lang w:val="en-US"/>
        </w:rPr>
        <w:t>Quast</w:t>
      </w:r>
      <w:proofErr w:type="spellEnd"/>
      <w:r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8D3EB3">
        <w:rPr>
          <w:rFonts w:asciiTheme="minorHAnsi" w:hAnsiTheme="minorHAnsi"/>
          <w:b w:val="0"/>
          <w:sz w:val="22"/>
          <w:szCs w:val="22"/>
          <w:lang w:val="en-US"/>
        </w:rPr>
        <w:t xml:space="preserve">T., </w:t>
      </w:r>
      <w:proofErr w:type="spellStart"/>
      <w:r w:rsidRPr="008D3EB3">
        <w:rPr>
          <w:rFonts w:asciiTheme="minorHAnsi" w:hAnsiTheme="minorHAnsi"/>
          <w:b w:val="0"/>
          <w:sz w:val="22"/>
          <w:szCs w:val="22"/>
          <w:lang w:val="en-US"/>
        </w:rPr>
        <w:t>Hauer</w:t>
      </w:r>
      <w:proofErr w:type="spellEnd"/>
      <w:r>
        <w:rPr>
          <w:rFonts w:asciiTheme="minorHAnsi" w:hAnsiTheme="minorHAnsi"/>
          <w:b w:val="0"/>
          <w:sz w:val="22"/>
          <w:szCs w:val="22"/>
          <w:lang w:val="en-US"/>
        </w:rPr>
        <w:t xml:space="preserve"> K.-O.</w:t>
      </w:r>
      <w:r w:rsidRPr="008D3EB3">
        <w:rPr>
          <w:rFonts w:asciiTheme="minorHAnsi" w:hAnsiTheme="minorHAnsi"/>
          <w:b w:val="0"/>
          <w:sz w:val="22"/>
          <w:szCs w:val="22"/>
          <w:lang w:val="en-US"/>
        </w:rPr>
        <w:t>, Campos</w:t>
      </w:r>
      <w:r>
        <w:rPr>
          <w:rFonts w:asciiTheme="minorHAnsi" w:hAnsiTheme="minorHAnsi"/>
          <w:b w:val="0"/>
          <w:sz w:val="22"/>
          <w:szCs w:val="22"/>
          <w:lang w:val="en-US"/>
        </w:rPr>
        <w:t xml:space="preserve"> J.</w:t>
      </w:r>
      <w:r w:rsidRPr="008D3EB3">
        <w:rPr>
          <w:rFonts w:asciiTheme="minorHAnsi" w:hAnsiTheme="minorHAnsi"/>
          <w:b w:val="0"/>
          <w:sz w:val="22"/>
          <w:szCs w:val="22"/>
          <w:lang w:val="en-US"/>
        </w:rPr>
        <w:t>, Pons</w:t>
      </w:r>
      <w:r>
        <w:rPr>
          <w:rFonts w:asciiTheme="minorHAnsi" w:hAnsiTheme="minorHAnsi"/>
          <w:b w:val="0"/>
          <w:sz w:val="22"/>
          <w:szCs w:val="22"/>
          <w:lang w:val="en-US"/>
        </w:rPr>
        <w:t xml:space="preserve"> A.</w:t>
      </w:r>
      <w:r w:rsidRPr="008D3EB3">
        <w:rPr>
          <w:rFonts w:asciiTheme="minorHAnsi" w:hAnsiTheme="minorHAnsi"/>
          <w:b w:val="0"/>
          <w:sz w:val="22"/>
          <w:szCs w:val="22"/>
          <w:lang w:val="en-US"/>
        </w:rPr>
        <w:t>, Schirmacher A.</w:t>
      </w:r>
      <w:r>
        <w:rPr>
          <w:rFonts w:asciiTheme="minorHAnsi" w:hAnsiTheme="minorHAnsi"/>
          <w:b w:val="0"/>
          <w:sz w:val="22"/>
          <w:szCs w:val="22"/>
          <w:lang w:val="en-US"/>
        </w:rPr>
        <w:t>, NEWRAD</w:t>
      </w:r>
      <w:r w:rsidR="00ED0219">
        <w:rPr>
          <w:rFonts w:asciiTheme="minorHAnsi" w:hAnsiTheme="minorHAnsi"/>
          <w:b w:val="0"/>
          <w:sz w:val="22"/>
          <w:szCs w:val="22"/>
          <w:lang w:val="en-US"/>
        </w:rPr>
        <w:t>,</w:t>
      </w:r>
      <w:r>
        <w:rPr>
          <w:rFonts w:asciiTheme="minorHAnsi" w:hAnsiTheme="minorHAnsi"/>
          <w:b w:val="0"/>
          <w:sz w:val="22"/>
          <w:szCs w:val="22"/>
          <w:lang w:val="en-US"/>
        </w:rPr>
        <w:t xml:space="preserve"> 2017</w:t>
      </w:r>
    </w:p>
    <w:p w:rsidR="008D3EB3" w:rsidRDefault="008D3EB3" w:rsidP="00F07CFC">
      <w:pPr>
        <w:rPr>
          <w:rFonts w:asciiTheme="minorHAnsi" w:hAnsiTheme="minorHAnsi"/>
          <w:sz w:val="22"/>
          <w:szCs w:val="22"/>
          <w:lang w:val="en-US"/>
        </w:rPr>
      </w:pPr>
    </w:p>
    <w:p w:rsidR="005F2407" w:rsidRPr="005F2407" w:rsidRDefault="005F2407" w:rsidP="005F2407">
      <w:pPr>
        <w:pStyle w:val="NEWRADtitle"/>
        <w:jc w:val="left"/>
        <w:rPr>
          <w:rFonts w:asciiTheme="minorHAnsi" w:hAnsiTheme="minorHAnsi"/>
          <w:b w:val="0"/>
          <w:sz w:val="22"/>
          <w:szCs w:val="22"/>
        </w:rPr>
      </w:pPr>
      <w:r w:rsidRPr="005F2407">
        <w:rPr>
          <w:rFonts w:asciiTheme="minorHAnsi" w:hAnsiTheme="minorHAnsi"/>
          <w:b w:val="0"/>
          <w:sz w:val="22"/>
          <w:szCs w:val="22"/>
        </w:rPr>
        <w:t>Polarization dependence of bidirectional reflectance from ceramic tiles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Pr="005F2407">
        <w:rPr>
          <w:rFonts w:asciiTheme="minorHAnsi" w:hAnsiTheme="minorHAnsi"/>
          <w:b w:val="0"/>
          <w:sz w:val="22"/>
          <w:szCs w:val="22"/>
        </w:rPr>
        <w:t xml:space="preserve">Koo </w:t>
      </w:r>
      <w:proofErr w:type="gramStart"/>
      <w:r w:rsidRPr="005F2407">
        <w:rPr>
          <w:rFonts w:asciiTheme="minorHAnsi" w:hAnsiTheme="minorHAnsi"/>
          <w:b w:val="0"/>
          <w:sz w:val="22"/>
          <w:szCs w:val="22"/>
        </w:rPr>
        <w:t>A</w:t>
      </w:r>
      <w:r>
        <w:rPr>
          <w:rFonts w:asciiTheme="minorHAnsi" w:hAnsiTheme="minorHAnsi"/>
          <w:b w:val="0"/>
          <w:sz w:val="22"/>
          <w:szCs w:val="22"/>
        </w:rPr>
        <w:t>.</w:t>
      </w:r>
      <w:r w:rsidRPr="005F2407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,</w:t>
      </w:r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5F2407">
        <w:rPr>
          <w:rFonts w:asciiTheme="minorHAnsi" w:hAnsiTheme="minorHAnsi"/>
          <w:b w:val="0"/>
          <w:sz w:val="22"/>
          <w:szCs w:val="22"/>
        </w:rPr>
        <w:t>Quast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5F2407">
        <w:rPr>
          <w:rFonts w:asciiTheme="minorHAnsi" w:hAnsiTheme="minorHAnsi"/>
          <w:b w:val="0"/>
          <w:sz w:val="22"/>
          <w:szCs w:val="22"/>
        </w:rPr>
        <w:t>T</w:t>
      </w:r>
      <w:r>
        <w:rPr>
          <w:rFonts w:asciiTheme="minorHAnsi" w:hAnsiTheme="minorHAnsi"/>
          <w:b w:val="0"/>
          <w:sz w:val="22"/>
          <w:szCs w:val="22"/>
        </w:rPr>
        <w:t>., NEWRAD, 2017</w:t>
      </w:r>
    </w:p>
    <w:p w:rsidR="005F2407" w:rsidRDefault="005F2407" w:rsidP="00F07CFC">
      <w:pPr>
        <w:rPr>
          <w:rFonts w:asciiTheme="minorHAnsi" w:hAnsiTheme="minorHAnsi"/>
          <w:sz w:val="22"/>
          <w:szCs w:val="22"/>
          <w:lang w:val="en-US"/>
        </w:rPr>
      </w:pPr>
    </w:p>
    <w:p w:rsidR="00ED0219" w:rsidRPr="00ED0219" w:rsidRDefault="00ED0219" w:rsidP="00ED0219">
      <w:pPr>
        <w:pStyle w:val="NEWRADtitle"/>
        <w:jc w:val="left"/>
        <w:rPr>
          <w:rFonts w:asciiTheme="minorHAnsi" w:hAnsiTheme="minorHAnsi"/>
          <w:b w:val="0"/>
          <w:sz w:val="22"/>
          <w:szCs w:val="22"/>
          <w:lang w:val="en-US"/>
        </w:rPr>
      </w:pPr>
      <w:r w:rsidRPr="00ED0219">
        <w:rPr>
          <w:rFonts w:asciiTheme="minorHAnsi" w:hAnsiTheme="minorHAnsi"/>
          <w:b w:val="0"/>
          <w:sz w:val="22"/>
          <w:szCs w:val="22"/>
        </w:rPr>
        <w:t>Polarization properties of white, grey and coloured matte diffuse reflection standards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proofErr w:type="spellStart"/>
      <w:r w:rsidRPr="00ED0219">
        <w:rPr>
          <w:rFonts w:asciiTheme="minorHAnsi" w:hAnsiTheme="minorHAnsi"/>
          <w:b w:val="0"/>
          <w:sz w:val="22"/>
          <w:szCs w:val="22"/>
          <w:lang w:val="en-US"/>
        </w:rPr>
        <w:t>Quast</w:t>
      </w:r>
      <w:proofErr w:type="spellEnd"/>
      <w:r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ED0219">
        <w:rPr>
          <w:rFonts w:asciiTheme="minorHAnsi" w:hAnsiTheme="minorHAnsi"/>
          <w:b w:val="0"/>
          <w:sz w:val="22"/>
          <w:szCs w:val="22"/>
          <w:lang w:val="en-US"/>
        </w:rPr>
        <w:t>T</w:t>
      </w:r>
      <w:r>
        <w:rPr>
          <w:rFonts w:asciiTheme="minorHAnsi" w:hAnsiTheme="minorHAnsi"/>
          <w:b w:val="0"/>
          <w:sz w:val="22"/>
          <w:szCs w:val="22"/>
          <w:lang w:val="en-US"/>
        </w:rPr>
        <w:t>.</w:t>
      </w:r>
      <w:r w:rsidRPr="00ED0219">
        <w:rPr>
          <w:rFonts w:asciiTheme="minorHAnsi" w:hAnsiTheme="minorHAnsi"/>
          <w:b w:val="0"/>
          <w:sz w:val="22"/>
          <w:szCs w:val="22"/>
          <w:lang w:val="en-US"/>
        </w:rPr>
        <w:t>, Schirmacher</w:t>
      </w:r>
      <w:r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ED0219">
        <w:rPr>
          <w:rFonts w:asciiTheme="minorHAnsi" w:hAnsiTheme="minorHAnsi"/>
          <w:b w:val="0"/>
          <w:sz w:val="22"/>
          <w:szCs w:val="22"/>
          <w:lang w:val="en-US"/>
        </w:rPr>
        <w:t>A</w:t>
      </w:r>
      <w:r>
        <w:rPr>
          <w:rFonts w:asciiTheme="minorHAnsi" w:hAnsiTheme="minorHAnsi"/>
          <w:b w:val="0"/>
          <w:sz w:val="22"/>
          <w:szCs w:val="22"/>
          <w:lang w:val="en-US"/>
        </w:rPr>
        <w:t>.</w:t>
      </w:r>
      <w:r w:rsidRPr="00ED0219">
        <w:rPr>
          <w:rFonts w:asciiTheme="minorHAnsi" w:hAnsiTheme="minorHAnsi"/>
          <w:b w:val="0"/>
          <w:sz w:val="22"/>
          <w:szCs w:val="22"/>
          <w:lang w:val="en-US"/>
        </w:rPr>
        <w:t xml:space="preserve">, </w:t>
      </w:r>
      <w:proofErr w:type="spellStart"/>
      <w:r w:rsidRPr="00ED0219">
        <w:rPr>
          <w:rFonts w:asciiTheme="minorHAnsi" w:hAnsiTheme="minorHAnsi"/>
          <w:b w:val="0"/>
          <w:sz w:val="22"/>
          <w:szCs w:val="22"/>
          <w:lang w:val="en-US"/>
        </w:rPr>
        <w:t>Hauer</w:t>
      </w:r>
      <w:proofErr w:type="spellEnd"/>
      <w:r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ED0219">
        <w:rPr>
          <w:rFonts w:asciiTheme="minorHAnsi" w:hAnsiTheme="minorHAnsi"/>
          <w:b w:val="0"/>
          <w:sz w:val="22"/>
          <w:szCs w:val="22"/>
          <w:lang w:val="en-US"/>
        </w:rPr>
        <w:t>K</w:t>
      </w:r>
      <w:r>
        <w:rPr>
          <w:rFonts w:asciiTheme="minorHAnsi" w:hAnsiTheme="minorHAnsi"/>
          <w:b w:val="0"/>
          <w:sz w:val="22"/>
          <w:szCs w:val="22"/>
          <w:lang w:val="en-US"/>
        </w:rPr>
        <w:t>.-</w:t>
      </w:r>
      <w:r w:rsidRPr="00ED0219">
        <w:rPr>
          <w:rFonts w:asciiTheme="minorHAnsi" w:hAnsiTheme="minorHAnsi"/>
          <w:b w:val="0"/>
          <w:sz w:val="22"/>
          <w:szCs w:val="22"/>
          <w:lang w:val="en-US"/>
        </w:rPr>
        <w:t>O</w:t>
      </w:r>
      <w:r>
        <w:rPr>
          <w:rFonts w:asciiTheme="minorHAnsi" w:hAnsiTheme="minorHAnsi"/>
          <w:b w:val="0"/>
          <w:sz w:val="22"/>
          <w:szCs w:val="22"/>
          <w:lang w:val="en-US"/>
        </w:rPr>
        <w:t>.</w:t>
      </w:r>
      <w:r w:rsidRPr="00ED0219">
        <w:rPr>
          <w:rFonts w:asciiTheme="minorHAnsi" w:hAnsiTheme="minorHAnsi"/>
          <w:b w:val="0"/>
          <w:sz w:val="22"/>
          <w:szCs w:val="22"/>
          <w:lang w:val="en-US"/>
        </w:rPr>
        <w:t>, Koo</w:t>
      </w:r>
      <w:r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ED0219">
        <w:rPr>
          <w:rFonts w:asciiTheme="minorHAnsi" w:hAnsiTheme="minorHAnsi"/>
          <w:b w:val="0"/>
          <w:sz w:val="22"/>
          <w:szCs w:val="22"/>
          <w:lang w:val="en-US"/>
        </w:rPr>
        <w:t>A</w:t>
      </w:r>
      <w:r>
        <w:rPr>
          <w:rFonts w:asciiTheme="minorHAnsi" w:hAnsiTheme="minorHAnsi"/>
          <w:b w:val="0"/>
          <w:sz w:val="22"/>
          <w:szCs w:val="22"/>
          <w:lang w:val="en-US"/>
        </w:rPr>
        <w:t>., NEWRAD, 2017</w:t>
      </w:r>
    </w:p>
    <w:p w:rsidR="00ED0219" w:rsidRPr="008D3EB3" w:rsidRDefault="00ED0219" w:rsidP="00F07CFC">
      <w:pPr>
        <w:rPr>
          <w:rFonts w:asciiTheme="minorHAnsi" w:hAnsiTheme="minorHAnsi"/>
          <w:sz w:val="22"/>
          <w:szCs w:val="22"/>
          <w:lang w:val="en-US"/>
        </w:rPr>
      </w:pPr>
    </w:p>
    <w:p w:rsidR="00F07CFC" w:rsidRPr="00C82A5D" w:rsidRDefault="00F07CFC" w:rsidP="00F07CFC">
      <w:pPr>
        <w:rPr>
          <w:rStyle w:val="element-citation"/>
          <w:rFonts w:asciiTheme="minorHAnsi" w:hAnsiTheme="minorHAnsi"/>
          <w:sz w:val="22"/>
          <w:szCs w:val="22"/>
          <w:lang w:val="en-US"/>
        </w:rPr>
      </w:pPr>
      <w:r w:rsidRPr="00C82A5D">
        <w:rPr>
          <w:rFonts w:asciiTheme="minorHAnsi" w:hAnsiTheme="minorHAnsi"/>
          <w:sz w:val="22"/>
          <w:szCs w:val="22"/>
          <w:lang w:val="en-US"/>
        </w:rPr>
        <w:t xml:space="preserve">Multilateral spectral radiance factor scale comparison,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Strothkämper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C., Ferrero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A., Koo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A.,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Jaanson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P., Ged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G.,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Obein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G.,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Källberg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S.,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Audenaert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J.,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Leloup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F. B., Martínez-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Verdú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F. M., Perales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E., Schirmacher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A., Campos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J., Appl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 Opt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 1996 Vol. 56, No. 7, March 1</w:t>
      </w:r>
      <w:r>
        <w:rPr>
          <w:rFonts w:asciiTheme="minorHAnsi" w:hAnsiTheme="minorHAnsi"/>
          <w:sz w:val="22"/>
          <w:szCs w:val="22"/>
          <w:lang w:val="en-US"/>
        </w:rPr>
        <w:t>,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 2017</w:t>
      </w:r>
    </w:p>
    <w:p w:rsidR="00F07CFC" w:rsidRDefault="00F07CFC" w:rsidP="005436C0">
      <w:pPr>
        <w:rPr>
          <w:rFonts w:asciiTheme="minorHAnsi" w:hAnsiTheme="minorHAnsi"/>
          <w:sz w:val="22"/>
          <w:szCs w:val="22"/>
          <w:lang w:val="en-US"/>
        </w:rPr>
      </w:pPr>
    </w:p>
    <w:p w:rsidR="005436C0" w:rsidRPr="00C82A5D" w:rsidRDefault="005436C0" w:rsidP="005436C0">
      <w:pPr>
        <w:rPr>
          <w:rFonts w:asciiTheme="minorHAnsi" w:hAnsiTheme="minorHAnsi"/>
          <w:sz w:val="22"/>
          <w:szCs w:val="22"/>
          <w:lang w:val="en-US"/>
        </w:rPr>
      </w:pPr>
      <w:r w:rsidRPr="00C82A5D">
        <w:rPr>
          <w:rFonts w:asciiTheme="minorHAnsi" w:hAnsiTheme="minorHAnsi"/>
          <w:sz w:val="22"/>
          <w:szCs w:val="22"/>
          <w:lang w:val="en-US"/>
        </w:rPr>
        <w:t>Bidirectional reflectance scale comparison between NIST and PTB,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Cooksey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C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 C., Nadal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M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 E., Allen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D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 W.,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Hauer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K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>-O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Höpe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A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, Appl. Opt. </w:t>
      </w:r>
      <w:r w:rsidRPr="00F07CFC">
        <w:rPr>
          <w:rFonts w:asciiTheme="minorHAnsi" w:hAnsiTheme="minorHAnsi"/>
          <w:bCs/>
          <w:sz w:val="22"/>
          <w:szCs w:val="22"/>
          <w:lang w:val="en-US"/>
        </w:rPr>
        <w:t>54</w:t>
      </w:r>
      <w:r w:rsidRPr="00C82A5D">
        <w:rPr>
          <w:rFonts w:asciiTheme="minorHAnsi" w:hAnsiTheme="minorHAnsi"/>
          <w:sz w:val="22"/>
          <w:szCs w:val="22"/>
          <w:lang w:val="en-US"/>
        </w:rPr>
        <w:t>, 4006-4015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C82A5D">
        <w:rPr>
          <w:rFonts w:asciiTheme="minorHAnsi" w:hAnsiTheme="minorHAnsi"/>
          <w:sz w:val="22"/>
          <w:szCs w:val="22"/>
          <w:lang w:val="en-US"/>
        </w:rPr>
        <w:t>2015</w:t>
      </w:r>
    </w:p>
    <w:p w:rsidR="005436C0" w:rsidRPr="005436C0" w:rsidRDefault="005436C0" w:rsidP="00802CFE">
      <w:pPr>
        <w:pStyle w:val="NEWRADbodyindented"/>
        <w:ind w:firstLineChars="0" w:firstLine="0"/>
        <w:rPr>
          <w:rFonts w:asciiTheme="minorHAnsi" w:hAnsiTheme="minorHAnsi"/>
          <w:lang w:val="en-US"/>
        </w:rPr>
      </w:pPr>
    </w:p>
    <w:p w:rsidR="00802CFE" w:rsidRPr="00C82A5D" w:rsidRDefault="00802CFE" w:rsidP="00802CFE">
      <w:pPr>
        <w:pStyle w:val="NEWRADbodyindented"/>
        <w:ind w:firstLineChars="0" w:firstLine="0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</w:rPr>
        <w:t xml:space="preserve">Bidirectional reflectance distribution function of diffuse reflectance standards around the retro-reflection direction, </w:t>
      </w:r>
      <w:proofErr w:type="spellStart"/>
      <w:r w:rsidRPr="00C82A5D">
        <w:rPr>
          <w:rStyle w:val="nowrap"/>
          <w:rFonts w:asciiTheme="minorHAnsi" w:hAnsiTheme="minorHAnsi"/>
          <w:lang w:val="en-US"/>
        </w:rPr>
        <w:t>Rabal</w:t>
      </w:r>
      <w:proofErr w:type="spellEnd"/>
      <w:r>
        <w:rPr>
          <w:rStyle w:val="nowrap"/>
          <w:rFonts w:asciiTheme="minorHAnsi" w:hAnsiTheme="minorHAnsi"/>
          <w:lang w:val="en-US"/>
        </w:rPr>
        <w:t xml:space="preserve"> </w:t>
      </w:r>
      <w:r w:rsidRPr="00C82A5D">
        <w:rPr>
          <w:rStyle w:val="nowrap"/>
          <w:rFonts w:asciiTheme="minorHAnsi" w:hAnsiTheme="minorHAnsi"/>
          <w:lang w:val="en-US"/>
        </w:rPr>
        <w:t>A</w:t>
      </w:r>
      <w:r>
        <w:rPr>
          <w:rStyle w:val="nowrap"/>
          <w:rFonts w:asciiTheme="minorHAnsi" w:hAnsiTheme="minorHAnsi"/>
          <w:lang w:val="en-US"/>
        </w:rPr>
        <w:t>.</w:t>
      </w:r>
      <w:r w:rsidRPr="00C82A5D">
        <w:rPr>
          <w:rStyle w:val="nowrap"/>
          <w:rFonts w:asciiTheme="minorHAnsi" w:hAnsiTheme="minorHAnsi"/>
          <w:lang w:val="en-US"/>
        </w:rPr>
        <w:t xml:space="preserve"> M</w:t>
      </w:r>
      <w:r>
        <w:rPr>
          <w:rStyle w:val="nowrap"/>
          <w:rFonts w:asciiTheme="minorHAnsi" w:hAnsiTheme="minorHAnsi"/>
          <w:lang w:val="en-US"/>
        </w:rPr>
        <w:t>.</w:t>
      </w:r>
      <w:r w:rsidRPr="00C82A5D">
        <w:rPr>
          <w:rFonts w:asciiTheme="minorHAnsi" w:hAnsiTheme="minorHAnsi"/>
          <w:lang w:val="en-US"/>
        </w:rPr>
        <w:t xml:space="preserve">, </w:t>
      </w:r>
      <w:r w:rsidRPr="00C82A5D">
        <w:rPr>
          <w:rStyle w:val="nowrap"/>
          <w:rFonts w:asciiTheme="minorHAnsi" w:hAnsiTheme="minorHAnsi"/>
          <w:lang w:val="en-US"/>
        </w:rPr>
        <w:t>Ferrero</w:t>
      </w:r>
      <w:r>
        <w:rPr>
          <w:rStyle w:val="nowrap"/>
          <w:rFonts w:asciiTheme="minorHAnsi" w:hAnsiTheme="minorHAnsi"/>
          <w:lang w:val="en-US"/>
        </w:rPr>
        <w:t xml:space="preserve"> </w:t>
      </w:r>
      <w:r w:rsidRPr="00C82A5D">
        <w:rPr>
          <w:rStyle w:val="nowrap"/>
          <w:rFonts w:asciiTheme="minorHAnsi" w:hAnsiTheme="minorHAnsi"/>
          <w:lang w:val="en-US"/>
        </w:rPr>
        <w:t>A</w:t>
      </w:r>
      <w:r>
        <w:rPr>
          <w:rStyle w:val="nowrap"/>
          <w:rFonts w:asciiTheme="minorHAnsi" w:hAnsiTheme="minorHAnsi"/>
          <w:lang w:val="en-US"/>
        </w:rPr>
        <w:t>.</w:t>
      </w:r>
      <w:r w:rsidRPr="00C82A5D">
        <w:rPr>
          <w:rFonts w:asciiTheme="minorHAnsi" w:hAnsiTheme="minorHAnsi"/>
          <w:lang w:val="en-US"/>
        </w:rPr>
        <w:t xml:space="preserve">, </w:t>
      </w:r>
      <w:r w:rsidRPr="00C82A5D">
        <w:rPr>
          <w:rStyle w:val="nowrap"/>
          <w:rFonts w:asciiTheme="minorHAnsi" w:hAnsiTheme="minorHAnsi"/>
          <w:lang w:val="en-US"/>
        </w:rPr>
        <w:t>Campos</w:t>
      </w:r>
      <w:r>
        <w:rPr>
          <w:rStyle w:val="nowrap"/>
          <w:rFonts w:asciiTheme="minorHAnsi" w:hAnsiTheme="minorHAnsi"/>
          <w:lang w:val="en-US"/>
        </w:rPr>
        <w:t xml:space="preserve"> </w:t>
      </w:r>
      <w:r w:rsidRPr="00C82A5D">
        <w:rPr>
          <w:rStyle w:val="nowrap"/>
          <w:rFonts w:asciiTheme="minorHAnsi" w:hAnsiTheme="minorHAnsi"/>
          <w:lang w:val="en-US"/>
        </w:rPr>
        <w:t>J</w:t>
      </w:r>
      <w:r>
        <w:rPr>
          <w:rStyle w:val="nowrap"/>
          <w:rFonts w:asciiTheme="minorHAnsi" w:hAnsiTheme="minorHAnsi"/>
          <w:lang w:val="en-US"/>
        </w:rPr>
        <w:t>.</w:t>
      </w:r>
      <w:r w:rsidRPr="00C82A5D">
        <w:rPr>
          <w:rFonts w:asciiTheme="minorHAnsi" w:hAnsiTheme="minorHAnsi"/>
          <w:lang w:val="en-US"/>
        </w:rPr>
        <w:t xml:space="preserve">, </w:t>
      </w:r>
      <w:r w:rsidRPr="00C82A5D">
        <w:rPr>
          <w:rStyle w:val="nowrap"/>
          <w:rFonts w:asciiTheme="minorHAnsi" w:hAnsiTheme="minorHAnsi"/>
          <w:lang w:val="en-US"/>
        </w:rPr>
        <w:t>Pons</w:t>
      </w:r>
      <w:r w:rsidRPr="00C82A5D">
        <w:rPr>
          <w:rFonts w:asciiTheme="minorHAnsi" w:hAnsiTheme="minorHAnsi"/>
          <w:lang w:val="en-US"/>
        </w:rPr>
        <w:t xml:space="preserve"> </w:t>
      </w:r>
      <w:r w:rsidRPr="00C82A5D">
        <w:rPr>
          <w:rStyle w:val="nowrap"/>
          <w:rFonts w:asciiTheme="minorHAnsi" w:hAnsiTheme="minorHAnsi"/>
          <w:lang w:val="en-US"/>
        </w:rPr>
        <w:t>A</w:t>
      </w:r>
      <w:r>
        <w:rPr>
          <w:rStyle w:val="nowrap"/>
          <w:rFonts w:asciiTheme="minorHAnsi" w:hAnsiTheme="minorHAnsi"/>
          <w:lang w:val="en-US"/>
        </w:rPr>
        <w:t>.</w:t>
      </w:r>
      <w:r w:rsidRPr="00C82A5D">
        <w:rPr>
          <w:rStyle w:val="nowrap"/>
          <w:rFonts w:asciiTheme="minorHAnsi" w:hAnsiTheme="minorHAnsi"/>
          <w:lang w:val="en-US"/>
        </w:rPr>
        <w:t xml:space="preserve"> </w:t>
      </w:r>
      <w:r w:rsidRPr="00C82A5D">
        <w:rPr>
          <w:rFonts w:asciiTheme="minorHAnsi" w:hAnsiTheme="minorHAnsi"/>
          <w:lang w:val="en-US"/>
        </w:rPr>
        <w:t xml:space="preserve">and </w:t>
      </w:r>
      <w:proofErr w:type="spellStart"/>
      <w:r w:rsidRPr="00C82A5D">
        <w:rPr>
          <w:rStyle w:val="nowrap"/>
          <w:rFonts w:asciiTheme="minorHAnsi" w:hAnsiTheme="minorHAnsi"/>
          <w:lang w:val="en-US"/>
        </w:rPr>
        <w:t>Hernanz</w:t>
      </w:r>
      <w:proofErr w:type="spellEnd"/>
      <w:r>
        <w:rPr>
          <w:rStyle w:val="nowrap"/>
          <w:rFonts w:asciiTheme="minorHAnsi" w:hAnsiTheme="minorHAnsi"/>
          <w:lang w:val="en-US"/>
        </w:rPr>
        <w:t xml:space="preserve"> </w:t>
      </w:r>
      <w:r w:rsidRPr="00C82A5D">
        <w:rPr>
          <w:rStyle w:val="nowrap"/>
          <w:rFonts w:asciiTheme="minorHAnsi" w:hAnsiTheme="minorHAnsi"/>
          <w:lang w:val="en-US"/>
        </w:rPr>
        <w:t>M</w:t>
      </w:r>
      <w:r>
        <w:rPr>
          <w:rStyle w:val="nowrap"/>
          <w:rFonts w:asciiTheme="minorHAnsi" w:hAnsiTheme="minorHAnsi"/>
          <w:lang w:val="en-US"/>
        </w:rPr>
        <w:t>.</w:t>
      </w:r>
      <w:r w:rsidRPr="00C82A5D">
        <w:rPr>
          <w:rStyle w:val="nowrap"/>
          <w:rFonts w:asciiTheme="minorHAnsi" w:hAnsiTheme="minorHAnsi"/>
          <w:lang w:val="en-US"/>
        </w:rPr>
        <w:t xml:space="preserve"> L</w:t>
      </w:r>
      <w:r>
        <w:rPr>
          <w:rStyle w:val="nowrap"/>
          <w:rFonts w:asciiTheme="minorHAnsi" w:hAnsiTheme="minorHAnsi"/>
          <w:lang w:val="en-US"/>
        </w:rPr>
        <w:t>.,</w:t>
      </w:r>
      <w:r w:rsidRPr="00C82A5D">
        <w:rPr>
          <w:rFonts w:asciiTheme="minorHAnsi" w:hAnsiTheme="minorHAnsi"/>
          <w:lang w:val="en-US"/>
        </w:rPr>
        <w:t xml:space="preserve"> </w:t>
      </w:r>
      <w:hyperlink r:id="rId5" w:history="1">
        <w:proofErr w:type="spellStart"/>
        <w:r w:rsidRPr="00C82A5D">
          <w:rPr>
            <w:rStyle w:val="Hyperlink"/>
            <w:rFonts w:asciiTheme="minorHAnsi" w:eastAsiaTheme="majorEastAsia" w:hAnsiTheme="minorHAnsi"/>
            <w:color w:val="auto"/>
            <w:u w:val="none"/>
            <w:lang w:val="en-US"/>
          </w:rPr>
          <w:t>Metrologia</w:t>
        </w:r>
        <w:proofErr w:type="spellEnd"/>
      </w:hyperlink>
      <w:r w:rsidRPr="00C82A5D">
        <w:rPr>
          <w:rFonts w:asciiTheme="minorHAnsi" w:hAnsiTheme="minorHAnsi"/>
          <w:lang w:val="en-US"/>
        </w:rPr>
        <w:t xml:space="preserve">, </w:t>
      </w:r>
      <w:hyperlink r:id="rId6" w:history="1">
        <w:r w:rsidRPr="00C82A5D">
          <w:rPr>
            <w:rStyle w:val="Hyperlink"/>
            <w:rFonts w:asciiTheme="minorHAnsi" w:eastAsiaTheme="majorEastAsia" w:hAnsiTheme="minorHAnsi"/>
            <w:color w:val="auto"/>
            <w:u w:val="none"/>
            <w:lang w:val="en-US"/>
          </w:rPr>
          <w:t>Volume 51</w:t>
        </w:r>
      </w:hyperlink>
      <w:r w:rsidRPr="00C82A5D">
        <w:rPr>
          <w:rFonts w:asciiTheme="minorHAnsi" w:hAnsiTheme="minorHAnsi"/>
          <w:lang w:val="en-US"/>
        </w:rPr>
        <w:t>, 148 – 153</w:t>
      </w:r>
      <w:r>
        <w:rPr>
          <w:rFonts w:asciiTheme="minorHAnsi" w:hAnsiTheme="minorHAnsi"/>
          <w:lang w:val="en-US"/>
        </w:rPr>
        <w:t xml:space="preserve">, </w:t>
      </w:r>
      <w:r w:rsidRPr="00C82A5D">
        <w:rPr>
          <w:rStyle w:val="Hyperlink"/>
          <w:rFonts w:asciiTheme="minorHAnsi" w:eastAsiaTheme="majorEastAsia" w:hAnsiTheme="minorHAnsi"/>
          <w:color w:val="auto"/>
          <w:u w:val="none"/>
          <w:lang w:val="en-US"/>
        </w:rPr>
        <w:t>2014</w:t>
      </w:r>
    </w:p>
    <w:p w:rsidR="007D0A95" w:rsidRDefault="007D0A95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FA0B2D" w:rsidRPr="00FA0B2D" w:rsidRDefault="009518DE" w:rsidP="00FA0B2D">
      <w:pPr>
        <w:rPr>
          <w:rFonts w:asciiTheme="minorHAnsi" w:hAnsiTheme="minorHAnsi"/>
          <w:sz w:val="22"/>
          <w:szCs w:val="22"/>
          <w:lang w:val="en-US"/>
        </w:rPr>
      </w:pPr>
      <w:r>
        <w:fldChar w:fldCharType="begin"/>
      </w:r>
      <w:r w:rsidRPr="009518DE">
        <w:rPr>
          <w:lang w:val="en-US"/>
        </w:rPr>
        <w:instrText xml:space="preserve"> HYPERLINK "http://www.xdreflect.eu/wp-content/uploads/2015/05/83-Wiegner-2014-PhDThesis.pdf" \t "_blank" </w:instrText>
      </w:r>
      <w:r>
        <w:fldChar w:fldCharType="separate"/>
      </w:r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 xml:space="preserve">High </w:t>
      </w:r>
      <w:r w:rsid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a</w:t>
      </w:r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c</w:t>
      </w:r>
      <w:r w:rsid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curacy measurements of standard r</w:t>
      </w:r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 xml:space="preserve">eflection </w:t>
      </w:r>
      <w:r w:rsid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m</w:t>
      </w:r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 xml:space="preserve">aterials and </w:t>
      </w:r>
      <w:proofErr w:type="spellStart"/>
      <w:r w:rsid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g</w:t>
      </w:r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oniochromatic</w:t>
      </w:r>
      <w:proofErr w:type="spellEnd"/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 xml:space="preserve"> </w:t>
      </w:r>
      <w:r w:rsid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e</w:t>
      </w:r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 xml:space="preserve">ffect </w:t>
      </w:r>
      <w:r w:rsid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p</w:t>
      </w:r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>igments</w:t>
      </w:r>
      <w:r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fldChar w:fldCharType="end"/>
      </w:r>
      <w:r w:rsidR="00FA0B2D" w:rsidRPr="00FA0B2D">
        <w:rPr>
          <w:rFonts w:asciiTheme="minorHAnsi" w:eastAsia="Times New Roman" w:hAnsiTheme="minorHAnsi"/>
          <w:iCs/>
          <w:sz w:val="22"/>
          <w:szCs w:val="22"/>
          <w:lang w:val="en-US" w:eastAsia="de-DE"/>
        </w:rPr>
        <w:t xml:space="preserve">, </w:t>
      </w:r>
      <w:proofErr w:type="spellStart"/>
      <w:r w:rsidR="00FA0B2D" w:rsidRPr="00FA0B2D">
        <w:rPr>
          <w:rFonts w:asciiTheme="minorHAnsi" w:eastAsia="Times New Roman" w:hAnsiTheme="minorHAnsi"/>
          <w:sz w:val="22"/>
          <w:szCs w:val="22"/>
          <w:lang w:val="en-US" w:eastAsia="de-DE"/>
        </w:rPr>
        <w:t>Technische</w:t>
      </w:r>
      <w:proofErr w:type="spellEnd"/>
      <w:r w:rsidR="00FA0B2D" w:rsidRPr="00FA0B2D">
        <w:rPr>
          <w:rFonts w:asciiTheme="minorHAnsi" w:eastAsia="Times New Roman" w:hAnsiTheme="minorHAnsi"/>
          <w:sz w:val="22"/>
          <w:szCs w:val="22"/>
          <w:lang w:val="en-US" w:eastAsia="de-DE"/>
        </w:rPr>
        <w:t xml:space="preserve"> Universität </w:t>
      </w:r>
      <w:proofErr w:type="spellStart"/>
      <w:r w:rsidR="00FA0B2D" w:rsidRPr="00FA0B2D">
        <w:rPr>
          <w:rFonts w:asciiTheme="minorHAnsi" w:eastAsia="Times New Roman" w:hAnsiTheme="minorHAnsi"/>
          <w:sz w:val="22"/>
          <w:szCs w:val="22"/>
          <w:lang w:val="en-US" w:eastAsia="de-DE"/>
        </w:rPr>
        <w:t>Carolo</w:t>
      </w:r>
      <w:proofErr w:type="spellEnd"/>
      <w:r w:rsidR="00FA0B2D" w:rsidRPr="00FA0B2D">
        <w:rPr>
          <w:rFonts w:asciiTheme="minorHAnsi" w:eastAsia="Times New Roman" w:hAnsiTheme="minorHAnsi"/>
          <w:sz w:val="22"/>
          <w:szCs w:val="22"/>
          <w:lang w:val="en-US" w:eastAsia="de-DE"/>
        </w:rPr>
        <w:t xml:space="preserve">–Wilhelmina </w:t>
      </w:r>
      <w:proofErr w:type="spellStart"/>
      <w:r w:rsidR="00FA0B2D" w:rsidRPr="00FA0B2D">
        <w:rPr>
          <w:rFonts w:asciiTheme="minorHAnsi" w:eastAsia="Times New Roman" w:hAnsiTheme="minorHAnsi"/>
          <w:sz w:val="22"/>
          <w:szCs w:val="22"/>
          <w:lang w:val="en-US" w:eastAsia="de-DE"/>
        </w:rPr>
        <w:t>zu</w:t>
      </w:r>
      <w:proofErr w:type="spellEnd"/>
      <w:r w:rsidR="00FA0B2D" w:rsidRPr="00FA0B2D">
        <w:rPr>
          <w:rFonts w:asciiTheme="minorHAnsi" w:eastAsia="Times New Roman" w:hAnsiTheme="minorHAnsi"/>
          <w:sz w:val="22"/>
          <w:szCs w:val="22"/>
          <w:lang w:val="en-US" w:eastAsia="de-DE"/>
        </w:rPr>
        <w:t xml:space="preserve"> Braunschweig (Germany), PTB</w:t>
      </w:r>
      <w:r w:rsidR="00FA0B2D">
        <w:rPr>
          <w:rFonts w:asciiTheme="minorHAnsi" w:eastAsia="Times New Roman" w:hAnsiTheme="minorHAnsi"/>
          <w:sz w:val="22"/>
          <w:szCs w:val="22"/>
          <w:lang w:val="en-US" w:eastAsia="de-DE"/>
        </w:rPr>
        <w:t xml:space="preserve">, </w:t>
      </w:r>
      <w:r w:rsidR="00FA0B2D" w:rsidRPr="00FA0B2D">
        <w:rPr>
          <w:rFonts w:asciiTheme="minorHAnsi" w:eastAsia="Times New Roman" w:hAnsiTheme="minorHAnsi"/>
          <w:sz w:val="22"/>
          <w:szCs w:val="22"/>
          <w:lang w:val="en-US" w:eastAsia="de-DE"/>
        </w:rPr>
        <w:t>Sept</w:t>
      </w:r>
      <w:r w:rsidR="00FA0B2D">
        <w:rPr>
          <w:rFonts w:asciiTheme="minorHAnsi" w:eastAsia="Times New Roman" w:hAnsiTheme="minorHAnsi"/>
          <w:sz w:val="22"/>
          <w:szCs w:val="22"/>
          <w:lang w:val="en-US" w:eastAsia="de-DE"/>
        </w:rPr>
        <w:t>.</w:t>
      </w:r>
      <w:r w:rsidR="00FA0B2D" w:rsidRPr="00FA0B2D">
        <w:rPr>
          <w:rFonts w:asciiTheme="minorHAnsi" w:eastAsia="Times New Roman" w:hAnsiTheme="minorHAnsi"/>
          <w:sz w:val="22"/>
          <w:szCs w:val="22"/>
          <w:lang w:val="en-US" w:eastAsia="de-DE"/>
        </w:rPr>
        <w:t xml:space="preserve"> 2014</w:t>
      </w:r>
    </w:p>
    <w:p w:rsidR="00FA0B2D" w:rsidRPr="00C82A5D" w:rsidRDefault="00FA0B2D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6419C6" w:rsidRPr="00C82A5D" w:rsidRDefault="00AA5C72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  <w:lang w:val="en-US"/>
        </w:rPr>
        <w:t xml:space="preserve">Spectral and geometrical variation of the bidirectional reflectance distribution function of diffuse reflectance standards, Ferrero A., </w:t>
      </w:r>
      <w:proofErr w:type="spellStart"/>
      <w:r w:rsidRPr="00C82A5D">
        <w:rPr>
          <w:rFonts w:asciiTheme="minorHAnsi" w:hAnsiTheme="minorHAnsi"/>
          <w:lang w:val="en-US"/>
        </w:rPr>
        <w:t>Rabal</w:t>
      </w:r>
      <w:proofErr w:type="spellEnd"/>
      <w:r w:rsidRPr="00C82A5D">
        <w:rPr>
          <w:rFonts w:asciiTheme="minorHAnsi" w:hAnsiTheme="minorHAnsi"/>
          <w:lang w:val="en-US"/>
        </w:rPr>
        <w:t xml:space="preserve"> A. M., Campos J., Pons A., </w:t>
      </w:r>
      <w:proofErr w:type="spellStart"/>
      <w:r w:rsidRPr="00C82A5D">
        <w:rPr>
          <w:rFonts w:asciiTheme="minorHAnsi" w:hAnsiTheme="minorHAnsi"/>
          <w:lang w:val="en-US"/>
        </w:rPr>
        <w:t>Herna</w:t>
      </w:r>
      <w:r w:rsidR="00C82A5D">
        <w:rPr>
          <w:rFonts w:asciiTheme="minorHAnsi" w:hAnsiTheme="minorHAnsi"/>
          <w:lang w:val="en-US"/>
        </w:rPr>
        <w:t>n</w:t>
      </w:r>
      <w:r w:rsidRPr="00C82A5D">
        <w:rPr>
          <w:rFonts w:asciiTheme="minorHAnsi" w:hAnsiTheme="minorHAnsi"/>
          <w:lang w:val="en-US"/>
        </w:rPr>
        <w:t>z</w:t>
      </w:r>
      <w:proofErr w:type="spellEnd"/>
      <w:r w:rsidRPr="00C82A5D">
        <w:rPr>
          <w:rFonts w:asciiTheme="minorHAnsi" w:hAnsiTheme="minorHAnsi"/>
          <w:lang w:val="en-US"/>
        </w:rPr>
        <w:t xml:space="preserve"> M. L., Appl. Opt. Vol 51, No. 36, 8535 – 8540</w:t>
      </w:r>
      <w:r w:rsidR="00C82A5D">
        <w:rPr>
          <w:rFonts w:asciiTheme="minorHAnsi" w:hAnsiTheme="minorHAnsi"/>
          <w:lang w:val="en-US"/>
        </w:rPr>
        <w:t xml:space="preserve">, </w:t>
      </w:r>
      <w:r w:rsidRPr="00C82A5D">
        <w:rPr>
          <w:rFonts w:asciiTheme="minorHAnsi" w:hAnsiTheme="minorHAnsi"/>
          <w:lang w:val="en-US"/>
        </w:rPr>
        <w:t>2012</w:t>
      </w:r>
    </w:p>
    <w:p w:rsidR="006419C6" w:rsidRDefault="006419C6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640297" w:rsidRPr="00640297" w:rsidRDefault="00640297" w:rsidP="0064029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 xml:space="preserve">Mueller matrix measurements and modeling pertaining to </w:t>
      </w:r>
      <w:proofErr w:type="spellStart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>Spectralon</w:t>
      </w:r>
      <w:proofErr w:type="spellEnd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 xml:space="preserve"> white reflectance standards, </w:t>
      </w:r>
      <w:proofErr w:type="spellStart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>Svensen</w:t>
      </w:r>
      <w:proofErr w:type="spellEnd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 xml:space="preserve"> Ø., </w:t>
      </w:r>
      <w:proofErr w:type="spellStart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>Kildemo</w:t>
      </w:r>
      <w:proofErr w:type="spellEnd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 xml:space="preserve"> M., Maria J., </w:t>
      </w:r>
      <w:proofErr w:type="spellStart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>Stamnes</w:t>
      </w:r>
      <w:proofErr w:type="spellEnd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 xml:space="preserve"> J. J., </w:t>
      </w:r>
      <w:proofErr w:type="spellStart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>Frette</w:t>
      </w:r>
      <w:proofErr w:type="spellEnd"/>
      <w:r w:rsidRPr="00640297">
        <w:rPr>
          <w:rFonts w:asciiTheme="minorHAnsi" w:hAnsiTheme="minorHAnsi" w:cs="Times-Bold"/>
          <w:bCs/>
          <w:sz w:val="22"/>
          <w:szCs w:val="22"/>
          <w:lang w:val="en-US"/>
        </w:rPr>
        <w:t xml:space="preserve"> Ø., </w:t>
      </w:r>
      <w:r w:rsidRPr="00640297">
        <w:rPr>
          <w:rFonts w:asciiTheme="minorHAnsi" w:hAnsiTheme="minorHAnsi" w:cs="TimesNewRoman"/>
          <w:sz w:val="22"/>
          <w:szCs w:val="22"/>
          <w:lang w:val="en-US"/>
        </w:rPr>
        <w:t>Optics Express 15045, Vol. 20, No. 14, July 2012</w:t>
      </w:r>
    </w:p>
    <w:p w:rsidR="00640297" w:rsidRDefault="00640297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5D1603" w:rsidRPr="00C82A5D" w:rsidRDefault="005D1603" w:rsidP="005D1603">
      <w:pPr>
        <w:pStyle w:val="NEWRADbodyindented"/>
        <w:ind w:firstLineChars="0" w:firstLine="0"/>
        <w:jc w:val="left"/>
        <w:rPr>
          <w:rFonts w:asciiTheme="minorHAnsi" w:hAnsiTheme="minorHAnsi"/>
        </w:rPr>
      </w:pPr>
      <w:r w:rsidRPr="00C82A5D">
        <w:rPr>
          <w:rFonts w:asciiTheme="minorHAnsi" w:hAnsiTheme="minorHAnsi"/>
        </w:rPr>
        <w:t>Three-dimensional appearance characterization of diffuse standard reflection materials</w:t>
      </w:r>
      <w:r>
        <w:rPr>
          <w:rFonts w:asciiTheme="minorHAnsi" w:hAnsiTheme="minorHAnsi"/>
        </w:rPr>
        <w:t xml:space="preserve">, </w:t>
      </w:r>
      <w:proofErr w:type="spellStart"/>
      <w:r w:rsidRPr="00C82A5D">
        <w:rPr>
          <w:rStyle w:val="nowrap"/>
          <w:rFonts w:asciiTheme="minorHAnsi" w:hAnsiTheme="minorHAnsi"/>
          <w:lang w:val="en-US"/>
        </w:rPr>
        <w:t>Höpe</w:t>
      </w:r>
      <w:proofErr w:type="spellEnd"/>
      <w:r>
        <w:rPr>
          <w:rStyle w:val="nowrap"/>
          <w:rFonts w:asciiTheme="minorHAnsi" w:hAnsiTheme="minorHAnsi"/>
          <w:lang w:val="en-US"/>
        </w:rPr>
        <w:t xml:space="preserve"> A., </w:t>
      </w:r>
      <w:proofErr w:type="spellStart"/>
      <w:r w:rsidRPr="00C82A5D">
        <w:rPr>
          <w:rStyle w:val="nowrap"/>
          <w:rFonts w:asciiTheme="minorHAnsi" w:hAnsiTheme="minorHAnsi"/>
          <w:lang w:val="en-US"/>
        </w:rPr>
        <w:t>Hauer</w:t>
      </w:r>
      <w:proofErr w:type="spellEnd"/>
      <w:r w:rsidRPr="00C82A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K.-O., </w:t>
      </w:r>
      <w:hyperlink r:id="rId7" w:history="1">
        <w:proofErr w:type="spellStart"/>
        <w:r w:rsidRPr="00C82A5D">
          <w:rPr>
            <w:rStyle w:val="Hyperlink"/>
            <w:rFonts w:asciiTheme="minorHAnsi" w:hAnsiTheme="minorHAnsi"/>
            <w:color w:val="auto"/>
            <w:u w:val="none"/>
            <w:lang w:val="en-US"/>
          </w:rPr>
          <w:t>Metrologia</w:t>
        </w:r>
        <w:proofErr w:type="spellEnd"/>
      </w:hyperlink>
      <w:r w:rsidRPr="00C82A5D">
        <w:rPr>
          <w:rFonts w:asciiTheme="minorHAnsi" w:hAnsiTheme="minorHAnsi"/>
        </w:rPr>
        <w:t xml:space="preserve">, </w:t>
      </w:r>
      <w:hyperlink r:id="rId8" w:history="1">
        <w:r w:rsidRPr="00C82A5D">
          <w:rPr>
            <w:rStyle w:val="Hyperlink"/>
            <w:rFonts w:asciiTheme="minorHAnsi" w:hAnsiTheme="minorHAnsi"/>
            <w:color w:val="auto"/>
            <w:u w:val="none"/>
            <w:lang w:val="en-US"/>
          </w:rPr>
          <w:t>Volume 47</w:t>
        </w:r>
      </w:hyperlink>
      <w:r w:rsidRPr="00C82A5D">
        <w:rPr>
          <w:rFonts w:asciiTheme="minorHAnsi" w:hAnsiTheme="minorHAnsi"/>
        </w:rPr>
        <w:t xml:space="preserve">, </w:t>
      </w:r>
      <w:hyperlink r:id="rId9" w:history="1">
        <w:r w:rsidRPr="00C82A5D">
          <w:rPr>
            <w:rStyle w:val="Hyperlink"/>
            <w:rFonts w:asciiTheme="minorHAnsi" w:hAnsiTheme="minorHAnsi"/>
            <w:color w:val="auto"/>
            <w:u w:val="none"/>
            <w:lang w:val="en-US"/>
          </w:rPr>
          <w:t>N</w:t>
        </w:r>
        <w:r>
          <w:rPr>
            <w:rStyle w:val="Hyperlink"/>
            <w:rFonts w:asciiTheme="minorHAnsi" w:hAnsiTheme="minorHAnsi"/>
            <w:color w:val="auto"/>
            <w:u w:val="none"/>
            <w:lang w:val="en-US"/>
          </w:rPr>
          <w:t>o.</w:t>
        </w:r>
        <w:r w:rsidRPr="00C82A5D">
          <w:rPr>
            <w:rStyle w:val="Hyperlink"/>
            <w:rFonts w:asciiTheme="minorHAnsi" w:hAnsiTheme="minorHAnsi"/>
            <w:color w:val="auto"/>
            <w:u w:val="none"/>
            <w:lang w:val="en-US"/>
          </w:rPr>
          <w:t xml:space="preserve"> 3 </w:t>
        </w:r>
      </w:hyperlink>
      <w:r>
        <w:rPr>
          <w:rStyle w:val="Hyperlink"/>
          <w:rFonts w:asciiTheme="minorHAnsi" w:hAnsiTheme="minorHAnsi"/>
          <w:color w:val="auto"/>
          <w:u w:val="none"/>
          <w:lang w:val="en-US"/>
        </w:rPr>
        <w:t>, 295 – 304, 2010</w:t>
      </w:r>
    </w:p>
    <w:p w:rsidR="005D1603" w:rsidRDefault="005D1603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6B1773" w:rsidRPr="006B1773" w:rsidRDefault="006B1773" w:rsidP="006B177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 w:rsidRPr="006B1773">
        <w:rPr>
          <w:rFonts w:asciiTheme="minorHAnsi" w:hAnsiTheme="minorHAnsi" w:cs="HelveticaNeue-Bold"/>
          <w:bCs/>
          <w:sz w:val="22"/>
          <w:szCs w:val="22"/>
          <w:lang w:val="en-US"/>
        </w:rPr>
        <w:t xml:space="preserve">Long-term calibration monitoring of </w:t>
      </w:r>
      <w:proofErr w:type="spellStart"/>
      <w:r w:rsidRPr="006B1773">
        <w:rPr>
          <w:rFonts w:asciiTheme="minorHAnsi" w:hAnsiTheme="minorHAnsi" w:cs="HelveticaNeue-Bold"/>
          <w:bCs/>
          <w:sz w:val="22"/>
          <w:szCs w:val="22"/>
          <w:lang w:val="en-US"/>
        </w:rPr>
        <w:t>Spectralon</w:t>
      </w:r>
      <w:proofErr w:type="spellEnd"/>
      <w:r w:rsidRPr="006B1773">
        <w:rPr>
          <w:rFonts w:asciiTheme="minorHAnsi" w:hAnsiTheme="minorHAnsi" w:cs="HelveticaNeue-Bold"/>
          <w:bCs/>
          <w:sz w:val="22"/>
          <w:szCs w:val="22"/>
          <w:lang w:val="en-US"/>
        </w:rPr>
        <w:t xml:space="preserve"> diffusers BRDF in the air-ultraviolet, </w:t>
      </w:r>
      <w:r w:rsidRPr="006B1773">
        <w:rPr>
          <w:rFonts w:asciiTheme="minorHAnsi" w:hAnsiTheme="minorHAnsi" w:cs="HelveticaNeue-Roman"/>
          <w:sz w:val="22"/>
          <w:szCs w:val="22"/>
          <w:lang w:val="en-US"/>
        </w:rPr>
        <w:t>Georgie G. T., Butler J. J., Appl. Opt.</w:t>
      </w:r>
      <w:r w:rsidRPr="006B1773">
        <w:rPr>
          <w:rFonts w:asciiTheme="minorHAnsi" w:hAnsiTheme="minorHAnsi" w:cs="MathematicalPi-Three"/>
          <w:sz w:val="22"/>
          <w:szCs w:val="22"/>
          <w:lang w:val="en-US"/>
        </w:rPr>
        <w:t xml:space="preserve"> </w:t>
      </w:r>
      <w:r w:rsidRPr="006B1773">
        <w:rPr>
          <w:rFonts w:asciiTheme="minorHAnsi" w:hAnsiTheme="minorHAnsi" w:cs="HelveticaNeue-Roman"/>
          <w:sz w:val="22"/>
          <w:szCs w:val="22"/>
          <w:lang w:val="en-US"/>
        </w:rPr>
        <w:t>Vol. 46, No. 32,</w:t>
      </w:r>
      <w:r w:rsidRPr="006B1773">
        <w:rPr>
          <w:rFonts w:asciiTheme="minorHAnsi" w:hAnsiTheme="minorHAnsi" w:cs="MathematicalPi-Three"/>
          <w:sz w:val="22"/>
          <w:szCs w:val="22"/>
          <w:lang w:val="en-US"/>
        </w:rPr>
        <w:t xml:space="preserve"> </w:t>
      </w:r>
      <w:r w:rsidRPr="006B1773">
        <w:rPr>
          <w:rFonts w:asciiTheme="minorHAnsi" w:hAnsiTheme="minorHAnsi" w:cs="HelveticaNeue-Roman"/>
          <w:sz w:val="22"/>
          <w:szCs w:val="22"/>
          <w:lang w:val="en-US"/>
        </w:rPr>
        <w:t>Nov. 2007</w:t>
      </w:r>
    </w:p>
    <w:p w:rsidR="006B1773" w:rsidRDefault="006B1773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C82A5D" w:rsidRPr="00C82A5D" w:rsidRDefault="00C82A5D" w:rsidP="00C82A5D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  <w:lang w:val="en-US"/>
        </w:rPr>
        <w:t xml:space="preserve">Measuring Fluorescent Whitened Materials – Problems, Status and Recommendations, </w:t>
      </w:r>
      <w:proofErr w:type="spellStart"/>
      <w:r w:rsidRPr="00C82A5D">
        <w:rPr>
          <w:rFonts w:asciiTheme="minorHAnsi" w:hAnsiTheme="minorHAnsi"/>
          <w:lang w:val="en-US"/>
        </w:rPr>
        <w:t>Conelly</w:t>
      </w:r>
      <w:proofErr w:type="spellEnd"/>
      <w:r w:rsidRPr="00C82A5D">
        <w:rPr>
          <w:rFonts w:asciiTheme="minorHAnsi" w:hAnsiTheme="minorHAnsi"/>
          <w:lang w:val="en-US"/>
        </w:rPr>
        <w:t xml:space="preserve"> R. L., Fourth Oxford Conference on Spectroscopy, Springsteen A., Pointer M., Editors, SPIE Vol. 4826, 50 – 55</w:t>
      </w:r>
      <w:r>
        <w:rPr>
          <w:rFonts w:asciiTheme="minorHAnsi" w:hAnsiTheme="minorHAnsi"/>
          <w:lang w:val="en-US"/>
        </w:rPr>
        <w:t xml:space="preserve">, </w:t>
      </w:r>
      <w:r w:rsidRPr="00C82A5D">
        <w:rPr>
          <w:rFonts w:asciiTheme="minorHAnsi" w:hAnsiTheme="minorHAnsi"/>
          <w:lang w:val="en-US"/>
        </w:rPr>
        <w:t>2003</w:t>
      </w:r>
    </w:p>
    <w:p w:rsidR="00C82A5D" w:rsidRDefault="00C82A5D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A83AE8" w:rsidRPr="009518DE" w:rsidRDefault="00A83AE8" w:rsidP="00A83AE8">
      <w:pPr>
        <w:autoSpaceDE w:val="0"/>
        <w:autoSpaceDN w:val="0"/>
        <w:adjustRightInd w:val="0"/>
        <w:rPr>
          <w:rFonts w:asciiTheme="minorHAnsi" w:hAnsiTheme="minorHAnsi" w:cs="Helvetica"/>
          <w:bCs/>
          <w:sz w:val="22"/>
          <w:szCs w:val="22"/>
          <w:lang w:val="en-US"/>
        </w:rPr>
      </w:pPr>
      <w:r w:rsidRPr="00A83AE8">
        <w:rPr>
          <w:rFonts w:asciiTheme="minorHAnsi" w:hAnsiTheme="minorHAnsi" w:cs="Helvetica"/>
          <w:bCs/>
          <w:sz w:val="22"/>
          <w:szCs w:val="22"/>
          <w:lang w:val="en-US"/>
        </w:rPr>
        <w:t xml:space="preserve">Modeling of </w:t>
      </w:r>
      <w:proofErr w:type="spellStart"/>
      <w:r w:rsidRPr="00A83AE8">
        <w:rPr>
          <w:rFonts w:asciiTheme="minorHAnsi" w:hAnsiTheme="minorHAnsi" w:cs="Helvetica"/>
          <w:bCs/>
          <w:sz w:val="22"/>
          <w:szCs w:val="22"/>
          <w:lang w:val="en-US"/>
        </w:rPr>
        <w:t>Spectralon</w:t>
      </w:r>
      <w:proofErr w:type="spellEnd"/>
      <w:r w:rsidRPr="00A83AE8">
        <w:rPr>
          <w:rFonts w:asciiTheme="minorHAnsi" w:hAnsiTheme="minorHAnsi" w:cs="Helvetica"/>
          <w:bCs/>
          <w:sz w:val="22"/>
          <w:szCs w:val="22"/>
          <w:lang w:val="en-US"/>
        </w:rPr>
        <w:t xml:space="preserve"> diffusers for radiometric</w:t>
      </w:r>
      <w:r>
        <w:rPr>
          <w:rFonts w:asciiTheme="minorHAnsi" w:hAnsiTheme="minorHAnsi" w:cs="Helvetica"/>
          <w:bCs/>
          <w:sz w:val="22"/>
          <w:szCs w:val="22"/>
          <w:lang w:val="en-US"/>
        </w:rPr>
        <w:t xml:space="preserve"> </w:t>
      </w:r>
      <w:r w:rsidRPr="00A83AE8">
        <w:rPr>
          <w:rFonts w:asciiTheme="minorHAnsi" w:hAnsiTheme="minorHAnsi" w:cs="Helvetica"/>
          <w:bCs/>
          <w:sz w:val="22"/>
          <w:szCs w:val="22"/>
          <w:lang w:val="en-US"/>
        </w:rPr>
        <w:t xml:space="preserve">calibration in remote sensing, </w:t>
      </w:r>
      <w:proofErr w:type="spellStart"/>
      <w:r w:rsidRPr="00A83AE8">
        <w:rPr>
          <w:rFonts w:asciiTheme="minorHAnsi" w:hAnsiTheme="minorHAnsi" w:cs="Helvetica"/>
          <w:bCs/>
          <w:sz w:val="22"/>
          <w:szCs w:val="22"/>
          <w:lang w:val="en-US"/>
        </w:rPr>
        <w:t>Courrèges</w:t>
      </w:r>
      <w:proofErr w:type="spellEnd"/>
      <w:r w:rsidRPr="00A83AE8">
        <w:rPr>
          <w:rFonts w:asciiTheme="minorHAnsi" w:hAnsiTheme="minorHAnsi" w:cs="Helvetica"/>
          <w:bCs/>
          <w:sz w:val="22"/>
          <w:szCs w:val="22"/>
          <w:lang w:val="en-US"/>
        </w:rPr>
        <w:t xml:space="preserve">-Lacoste G. B., </w:t>
      </w:r>
      <w:proofErr w:type="spellStart"/>
      <w:r w:rsidRPr="00A83AE8">
        <w:rPr>
          <w:rFonts w:asciiTheme="minorHAnsi" w:hAnsiTheme="minorHAnsi" w:cs="Helvetica"/>
          <w:bCs/>
          <w:sz w:val="22"/>
          <w:szCs w:val="22"/>
          <w:lang w:val="en-US"/>
        </w:rPr>
        <w:t>Schaarsberg</w:t>
      </w:r>
      <w:proofErr w:type="spellEnd"/>
      <w:r w:rsidRPr="00A83AE8">
        <w:rPr>
          <w:rFonts w:asciiTheme="minorHAnsi" w:hAnsiTheme="minorHAnsi" w:cs="Helvetica"/>
          <w:bCs/>
          <w:sz w:val="22"/>
          <w:szCs w:val="22"/>
          <w:lang w:val="en-US"/>
        </w:rPr>
        <w:t xml:space="preserve"> J. G., </w:t>
      </w:r>
      <w:bookmarkStart w:id="0" w:name="_GoBack"/>
      <w:bookmarkEnd w:id="0"/>
      <w:r w:rsidRPr="009518DE">
        <w:rPr>
          <w:rFonts w:asciiTheme="minorHAnsi" w:hAnsiTheme="minorHAnsi" w:cs="Helvetica"/>
          <w:bCs/>
          <w:sz w:val="22"/>
          <w:szCs w:val="22"/>
          <w:lang w:val="en-US"/>
        </w:rPr>
        <w:t xml:space="preserve">Sprik R., Delwart S., </w:t>
      </w:r>
      <w:r w:rsidRPr="009518DE">
        <w:rPr>
          <w:rFonts w:asciiTheme="minorHAnsi" w:hAnsiTheme="minorHAnsi" w:cs="Helvetica"/>
          <w:sz w:val="22"/>
          <w:szCs w:val="22"/>
          <w:lang w:val="en-US"/>
        </w:rPr>
        <w:t xml:space="preserve">Opt. Eng. </w:t>
      </w:r>
      <w:r w:rsidRPr="009518DE">
        <w:rPr>
          <w:rFonts w:asciiTheme="minorHAnsi" w:hAnsiTheme="minorHAnsi" w:cs="Helvetica"/>
          <w:bCs/>
          <w:sz w:val="22"/>
          <w:szCs w:val="22"/>
          <w:lang w:val="en-US"/>
        </w:rPr>
        <w:t xml:space="preserve">42 </w:t>
      </w:r>
      <w:r w:rsidRPr="009518DE">
        <w:rPr>
          <w:rFonts w:asciiTheme="minorHAnsi" w:hAnsiTheme="minorHAnsi" w:cs="Helvetica"/>
          <w:sz w:val="22"/>
          <w:szCs w:val="22"/>
          <w:lang w:val="en-US"/>
        </w:rPr>
        <w:t>(12), 3600</w:t>
      </w:r>
      <w:r w:rsidRPr="009518DE">
        <w:rPr>
          <w:rFonts w:asciiTheme="minorHAnsi" w:hAnsiTheme="minorHAnsi" w:cs="Times"/>
          <w:sz w:val="22"/>
          <w:szCs w:val="22"/>
          <w:lang w:val="en-US"/>
        </w:rPr>
        <w:t>–</w:t>
      </w:r>
      <w:r w:rsidRPr="009518DE">
        <w:rPr>
          <w:rFonts w:asciiTheme="minorHAnsi" w:hAnsiTheme="minorHAnsi" w:cs="Helvetica"/>
          <w:sz w:val="22"/>
          <w:szCs w:val="22"/>
          <w:lang w:val="en-US"/>
        </w:rPr>
        <w:t>3607, 2003</w:t>
      </w:r>
    </w:p>
    <w:p w:rsidR="00A83AE8" w:rsidRPr="009518DE" w:rsidRDefault="00A83AE8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C82A5D" w:rsidRPr="00C82A5D" w:rsidRDefault="00C82A5D" w:rsidP="00C82A5D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  <w:lang w:val="en-US"/>
        </w:rPr>
        <w:t xml:space="preserve">Investigation of </w:t>
      </w:r>
      <w:proofErr w:type="spellStart"/>
      <w:r w:rsidRPr="00C82A5D">
        <w:rPr>
          <w:rFonts w:asciiTheme="minorHAnsi" w:hAnsiTheme="minorHAnsi"/>
          <w:lang w:val="en-US"/>
        </w:rPr>
        <w:t>photoluminescent</w:t>
      </w:r>
      <w:proofErr w:type="spellEnd"/>
      <w:r w:rsidRPr="00C82A5D">
        <w:rPr>
          <w:rFonts w:asciiTheme="minorHAnsi" w:hAnsiTheme="minorHAnsi"/>
          <w:lang w:val="en-US"/>
        </w:rPr>
        <w:t xml:space="preserve"> effect in opal glasses used as diffuse reflectance standards, </w:t>
      </w:r>
      <w:proofErr w:type="spellStart"/>
      <w:r w:rsidRPr="00C82A5D">
        <w:rPr>
          <w:rFonts w:asciiTheme="minorHAnsi" w:hAnsiTheme="minorHAnsi"/>
          <w:lang w:val="en-US"/>
        </w:rPr>
        <w:t>Zwinkels</w:t>
      </w:r>
      <w:proofErr w:type="spellEnd"/>
      <w:r w:rsidRPr="00C82A5D">
        <w:rPr>
          <w:rFonts w:asciiTheme="minorHAnsi" w:hAnsiTheme="minorHAnsi"/>
          <w:lang w:val="en-US"/>
        </w:rPr>
        <w:t xml:space="preserve"> J. C., Gauthier F., Fourth Oxford Conference on Spectroscopy, Springsteen A., Pointer M., Editors, SPIE Vol. 4826, 70 – 78</w:t>
      </w:r>
      <w:r>
        <w:rPr>
          <w:rFonts w:asciiTheme="minorHAnsi" w:hAnsiTheme="minorHAnsi"/>
          <w:lang w:val="en-US"/>
        </w:rPr>
        <w:t xml:space="preserve">, </w:t>
      </w:r>
      <w:r w:rsidRPr="00C82A5D">
        <w:rPr>
          <w:rFonts w:asciiTheme="minorHAnsi" w:hAnsiTheme="minorHAnsi"/>
          <w:lang w:val="en-US"/>
        </w:rPr>
        <w:t>200</w:t>
      </w:r>
      <w:r>
        <w:rPr>
          <w:rFonts w:asciiTheme="minorHAnsi" w:hAnsiTheme="minorHAnsi"/>
          <w:lang w:val="en-US"/>
        </w:rPr>
        <w:t>3</w:t>
      </w:r>
    </w:p>
    <w:p w:rsidR="00C82A5D" w:rsidRDefault="00C82A5D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0D6E9F" w:rsidRPr="00C82A5D" w:rsidRDefault="009518DE" w:rsidP="000D6E9F">
      <w:pPr>
        <w:rPr>
          <w:rFonts w:asciiTheme="minorHAnsi" w:hAnsiTheme="minorHAnsi"/>
          <w:sz w:val="22"/>
          <w:szCs w:val="22"/>
          <w:lang w:val="en-US"/>
        </w:rPr>
      </w:pPr>
      <w:r>
        <w:lastRenderedPageBreak/>
        <w:fldChar w:fldCharType="begin"/>
      </w:r>
      <w:r w:rsidRPr="009518DE">
        <w:rPr>
          <w:lang w:val="en-US"/>
        </w:rPr>
        <w:instrText xml:space="preserve"> HYPERLINK "http://www.sciencedirect.com/science/article/pii/S000326709800484X" </w:instrText>
      </w:r>
      <w:r>
        <w:fldChar w:fldCharType="separate"/>
      </w:r>
      <w:r w:rsidR="000D6E9F" w:rsidRPr="00C82A5D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en-US"/>
        </w:rPr>
        <w:t>Gonio-spectrophotometric analysis of white and chromatic reference materials</w:t>
      </w:r>
      <w:r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en-US"/>
        </w:rPr>
        <w:fldChar w:fldCharType="end"/>
      </w:r>
      <w:r w:rsidR="000D6E9F" w:rsidRPr="00C82A5D">
        <w:rPr>
          <w:rFonts w:asciiTheme="minorHAnsi" w:hAnsiTheme="minorHAnsi"/>
          <w:sz w:val="22"/>
          <w:szCs w:val="22"/>
          <w:lang w:val="en-US"/>
        </w:rPr>
        <w:t xml:space="preserve">, Baba G., Suzuki K., </w:t>
      </w:r>
      <w:proofErr w:type="spellStart"/>
      <w:r w:rsidR="000D6E9F"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Analytica</w:t>
      </w:r>
      <w:proofErr w:type="spellEnd"/>
      <w:r w:rsidR="000D6E9F"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 </w:t>
      </w:r>
      <w:proofErr w:type="spellStart"/>
      <w:r w:rsidR="000D6E9F"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Chimica</w:t>
      </w:r>
      <w:proofErr w:type="spellEnd"/>
      <w:r w:rsidR="000D6E9F"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 Acta, Volume 380, Issues 2–3, Pages </w:t>
      </w:r>
      <w:r w:rsidR="000D6E9F" w:rsidRPr="00C82A5D">
        <w:rPr>
          <w:rFonts w:asciiTheme="minorHAnsi" w:hAnsiTheme="minorHAnsi"/>
          <w:iCs/>
          <w:sz w:val="22"/>
          <w:szCs w:val="22"/>
          <w:lang w:val="en-US"/>
        </w:rPr>
        <w:t>173-182</w:t>
      </w:r>
      <w:r w:rsidR="000D6E9F">
        <w:rPr>
          <w:rFonts w:asciiTheme="minorHAnsi" w:hAnsiTheme="minorHAnsi"/>
          <w:iCs/>
          <w:sz w:val="22"/>
          <w:szCs w:val="22"/>
          <w:lang w:val="en-US"/>
        </w:rPr>
        <w:t xml:space="preserve">, </w:t>
      </w:r>
      <w:r w:rsidR="000D6E9F"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1999</w:t>
      </w:r>
    </w:p>
    <w:p w:rsidR="000D6E9F" w:rsidRDefault="000D6E9F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0D6E9F" w:rsidRDefault="000D6E9F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proofErr w:type="spellStart"/>
      <w:r w:rsidRPr="00C82A5D">
        <w:rPr>
          <w:rFonts w:asciiTheme="minorHAnsi" w:hAnsiTheme="minorHAnsi"/>
          <w:lang w:val="en-US"/>
        </w:rPr>
        <w:t>Intercomparison</w:t>
      </w:r>
      <w:proofErr w:type="spellEnd"/>
      <w:r w:rsidRPr="00C82A5D">
        <w:rPr>
          <w:rFonts w:asciiTheme="minorHAnsi" w:hAnsiTheme="minorHAnsi"/>
          <w:lang w:val="en-US"/>
        </w:rPr>
        <w:t xml:space="preserve"> of industrial near-infrared diffuse reflectance measurements, Deadman A.J., Knee, P.C., </w:t>
      </w:r>
      <w:proofErr w:type="spellStart"/>
      <w:r w:rsidRPr="00C82A5D">
        <w:rPr>
          <w:rFonts w:asciiTheme="minorHAnsi" w:eastAsia="Times New Roman" w:hAnsiTheme="minorHAnsi"/>
          <w:bCs/>
          <w:lang w:val="en-US" w:eastAsia="de-DE"/>
        </w:rPr>
        <w:t>Analytica</w:t>
      </w:r>
      <w:proofErr w:type="spellEnd"/>
      <w:r w:rsidRPr="00C82A5D">
        <w:rPr>
          <w:rFonts w:asciiTheme="minorHAnsi" w:eastAsia="Times New Roman" w:hAnsiTheme="minorHAnsi"/>
          <w:bCs/>
          <w:lang w:val="en-US" w:eastAsia="de-DE"/>
        </w:rPr>
        <w:t xml:space="preserve"> </w:t>
      </w:r>
      <w:proofErr w:type="spellStart"/>
      <w:r w:rsidRPr="00C82A5D">
        <w:rPr>
          <w:rFonts w:asciiTheme="minorHAnsi" w:eastAsia="Times New Roman" w:hAnsiTheme="minorHAnsi"/>
          <w:bCs/>
          <w:lang w:val="en-US" w:eastAsia="de-DE"/>
        </w:rPr>
        <w:t>Chimica</w:t>
      </w:r>
      <w:proofErr w:type="spellEnd"/>
      <w:r w:rsidRPr="00C82A5D">
        <w:rPr>
          <w:rFonts w:asciiTheme="minorHAnsi" w:eastAsia="Times New Roman" w:hAnsiTheme="minorHAnsi"/>
          <w:bCs/>
          <w:lang w:val="en-US" w:eastAsia="de-DE"/>
        </w:rPr>
        <w:t xml:space="preserve"> Acta, Volume 380, Issues 2–3, </w:t>
      </w:r>
      <w:r w:rsidRPr="00C82A5D">
        <w:rPr>
          <w:rFonts w:asciiTheme="minorHAnsi" w:hAnsiTheme="minorHAnsi"/>
          <w:iCs/>
          <w:lang w:val="en-US"/>
        </w:rPr>
        <w:t>Pages 401-411</w:t>
      </w:r>
      <w:r>
        <w:rPr>
          <w:rFonts w:asciiTheme="minorHAnsi" w:hAnsiTheme="minorHAnsi"/>
          <w:iCs/>
          <w:lang w:val="en-US"/>
        </w:rPr>
        <w:t xml:space="preserve">, </w:t>
      </w:r>
      <w:r w:rsidRPr="00C82A5D">
        <w:rPr>
          <w:rFonts w:asciiTheme="minorHAnsi" w:hAnsiTheme="minorHAnsi"/>
          <w:iCs/>
          <w:lang w:val="en-US"/>
        </w:rPr>
        <w:t>1999</w:t>
      </w:r>
    </w:p>
    <w:p w:rsidR="000D6E9F" w:rsidRDefault="000D6E9F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C85F3B" w:rsidRPr="00C82A5D" w:rsidRDefault="00C85F3B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</w:rPr>
        <w:t>Polarisation char</w:t>
      </w:r>
      <w:r w:rsidR="00C82A5D">
        <w:rPr>
          <w:rFonts w:asciiTheme="minorHAnsi" w:hAnsiTheme="minorHAnsi"/>
        </w:rPr>
        <w:t>a</w:t>
      </w:r>
      <w:r w:rsidRPr="00C82A5D">
        <w:rPr>
          <w:rFonts w:asciiTheme="minorHAnsi" w:hAnsiTheme="minorHAnsi"/>
        </w:rPr>
        <w:t xml:space="preserve">cteristics of </w:t>
      </w:r>
      <w:proofErr w:type="spellStart"/>
      <w:r w:rsidRPr="00C82A5D">
        <w:rPr>
          <w:rFonts w:asciiTheme="minorHAnsi" w:hAnsiTheme="minorHAnsi"/>
        </w:rPr>
        <w:t>spectralon</w:t>
      </w:r>
      <w:proofErr w:type="spellEnd"/>
      <w:r w:rsidRPr="00C82A5D">
        <w:rPr>
          <w:rFonts w:asciiTheme="minorHAnsi" w:hAnsiTheme="minorHAnsi"/>
        </w:rPr>
        <w:t xml:space="preserve"> illuminated by coherent light</w:t>
      </w:r>
      <w:r w:rsidRPr="00C82A5D">
        <w:rPr>
          <w:rFonts w:asciiTheme="minorHAnsi" w:hAnsiTheme="minorHAnsi"/>
          <w:lang w:val="en-US"/>
        </w:rPr>
        <w:t xml:space="preserve">, </w:t>
      </w:r>
      <w:proofErr w:type="spellStart"/>
      <w:r w:rsidRPr="00C82A5D">
        <w:rPr>
          <w:rFonts w:asciiTheme="minorHAnsi" w:hAnsiTheme="minorHAnsi"/>
          <w:lang w:val="en-US"/>
        </w:rPr>
        <w:t>Haner</w:t>
      </w:r>
      <w:proofErr w:type="spellEnd"/>
      <w:r w:rsidRPr="00C82A5D">
        <w:rPr>
          <w:rFonts w:asciiTheme="minorHAnsi" w:hAnsiTheme="minorHAnsi"/>
          <w:lang w:val="en-US"/>
        </w:rPr>
        <w:t xml:space="preserve"> D.A., </w:t>
      </w:r>
      <w:proofErr w:type="spellStart"/>
      <w:r w:rsidRPr="00C82A5D">
        <w:rPr>
          <w:rFonts w:asciiTheme="minorHAnsi" w:hAnsiTheme="minorHAnsi"/>
          <w:lang w:val="en-US"/>
        </w:rPr>
        <w:t>McGuckin</w:t>
      </w:r>
      <w:proofErr w:type="spellEnd"/>
      <w:r w:rsidRPr="00C82A5D">
        <w:rPr>
          <w:rFonts w:asciiTheme="minorHAnsi" w:hAnsiTheme="minorHAnsi"/>
          <w:lang w:val="en-US"/>
        </w:rPr>
        <w:t xml:space="preserve"> B.T., </w:t>
      </w:r>
      <w:proofErr w:type="spellStart"/>
      <w:r w:rsidRPr="00C82A5D">
        <w:rPr>
          <w:rFonts w:asciiTheme="minorHAnsi" w:hAnsiTheme="minorHAnsi"/>
          <w:lang w:val="en-US"/>
        </w:rPr>
        <w:t>Bruegge</w:t>
      </w:r>
      <w:proofErr w:type="spellEnd"/>
      <w:r w:rsidRPr="00C82A5D">
        <w:rPr>
          <w:rFonts w:asciiTheme="minorHAnsi" w:hAnsiTheme="minorHAnsi"/>
          <w:lang w:val="en-US"/>
        </w:rPr>
        <w:t xml:space="preserve"> C. J., Appl. Opt. Vol. 38, No. 30, 6350 – 6356</w:t>
      </w:r>
      <w:r w:rsidR="00C82A5D">
        <w:rPr>
          <w:rFonts w:asciiTheme="minorHAnsi" w:hAnsiTheme="minorHAnsi"/>
          <w:lang w:val="en-US"/>
        </w:rPr>
        <w:t xml:space="preserve">, </w:t>
      </w:r>
      <w:r w:rsidRPr="00C82A5D">
        <w:rPr>
          <w:rFonts w:asciiTheme="minorHAnsi" w:hAnsiTheme="minorHAnsi"/>
          <w:lang w:val="en-US"/>
        </w:rPr>
        <w:t>1999</w:t>
      </w:r>
    </w:p>
    <w:p w:rsidR="00C85F3B" w:rsidRDefault="00C85F3B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0D6E9F" w:rsidRPr="00C82A5D" w:rsidRDefault="000D6E9F" w:rsidP="000D6E9F">
      <w:pPr>
        <w:rPr>
          <w:rFonts w:asciiTheme="minorHAnsi" w:hAnsiTheme="minorHAnsi"/>
          <w:sz w:val="22"/>
          <w:szCs w:val="22"/>
          <w:lang w:val="en-US"/>
        </w:rPr>
      </w:pPr>
      <w:r w:rsidRPr="00C82A5D">
        <w:rPr>
          <w:rFonts w:asciiTheme="minorHAnsi" w:hAnsiTheme="minorHAnsi"/>
          <w:sz w:val="22"/>
          <w:szCs w:val="22"/>
          <w:lang w:val="en-US"/>
        </w:rPr>
        <w:t xml:space="preserve">Standards for the measurement of diffuse reflectance – an overview of available materials and measurement laboratories, Springsteen A., </w:t>
      </w:r>
      <w:proofErr w:type="spellStart"/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Analytica</w:t>
      </w:r>
      <w:proofErr w:type="spellEnd"/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 </w:t>
      </w:r>
      <w:proofErr w:type="spellStart"/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Chimica</w:t>
      </w:r>
      <w:proofErr w:type="spellEnd"/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 Acta, Volume 380, Issues 2–3, Pages 413 </w:t>
      </w:r>
      <w:r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–</w:t>
      </w:r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 416</w:t>
      </w:r>
      <w:r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, </w:t>
      </w:r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1999</w:t>
      </w:r>
    </w:p>
    <w:p w:rsidR="000D6E9F" w:rsidRDefault="000D6E9F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E0605F" w:rsidRPr="00E0605F" w:rsidRDefault="00E0605F" w:rsidP="00E0605F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en-US"/>
        </w:rPr>
      </w:pPr>
      <w:r w:rsidRPr="00E0605F">
        <w:rPr>
          <w:rFonts w:asciiTheme="minorHAnsi" w:hAnsiTheme="minorHAnsi" w:cs="HelveticaNeue-Bold"/>
          <w:bCs/>
          <w:sz w:val="22"/>
          <w:szCs w:val="22"/>
          <w:lang w:val="en-US"/>
        </w:rPr>
        <w:t xml:space="preserve">Directional–hemispherical reflectance for </w:t>
      </w:r>
      <w:proofErr w:type="spellStart"/>
      <w:r w:rsidRPr="00E0605F">
        <w:rPr>
          <w:rFonts w:asciiTheme="minorHAnsi" w:hAnsiTheme="minorHAnsi" w:cs="HelveticaNeue-Bold"/>
          <w:bCs/>
          <w:sz w:val="22"/>
          <w:szCs w:val="22"/>
          <w:lang w:val="en-US"/>
        </w:rPr>
        <w:t>Spectralon</w:t>
      </w:r>
      <w:proofErr w:type="spellEnd"/>
      <w:r w:rsidRPr="00E0605F">
        <w:rPr>
          <w:rFonts w:asciiTheme="minorHAnsi" w:hAnsiTheme="minorHAnsi" w:cs="HelveticaNeue-Bold"/>
          <w:bCs/>
          <w:sz w:val="22"/>
          <w:szCs w:val="22"/>
          <w:lang w:val="en-US"/>
        </w:rPr>
        <w:t xml:space="preserve"> by integration of its bidirectional reflectance, </w:t>
      </w:r>
      <w:proofErr w:type="spellStart"/>
      <w:r w:rsidRPr="00E0605F">
        <w:rPr>
          <w:rFonts w:asciiTheme="minorHAnsi" w:hAnsiTheme="minorHAnsi" w:cs="HelveticaNeue-Roman"/>
          <w:sz w:val="22"/>
          <w:szCs w:val="22"/>
          <w:lang w:val="en-US"/>
        </w:rPr>
        <w:t>Haner</w:t>
      </w:r>
      <w:proofErr w:type="spellEnd"/>
      <w:r w:rsidRPr="00E0605F">
        <w:rPr>
          <w:rFonts w:asciiTheme="minorHAnsi" w:hAnsiTheme="minorHAnsi" w:cs="HelveticaNeue-Roman"/>
          <w:sz w:val="22"/>
          <w:szCs w:val="22"/>
          <w:lang w:val="en-US"/>
        </w:rPr>
        <w:t xml:space="preserve"> D. A., </w:t>
      </w:r>
      <w:proofErr w:type="spellStart"/>
      <w:r w:rsidRPr="00E0605F">
        <w:rPr>
          <w:rFonts w:asciiTheme="minorHAnsi" w:hAnsiTheme="minorHAnsi" w:cs="HelveticaNeue-Roman"/>
          <w:sz w:val="22"/>
          <w:szCs w:val="22"/>
          <w:lang w:val="en-US"/>
        </w:rPr>
        <w:t>McGuckin</w:t>
      </w:r>
      <w:proofErr w:type="spellEnd"/>
      <w:r w:rsidRPr="00E0605F">
        <w:rPr>
          <w:rFonts w:asciiTheme="minorHAnsi" w:hAnsiTheme="minorHAnsi" w:cs="HelveticaNeue-Roman"/>
          <w:sz w:val="22"/>
          <w:szCs w:val="22"/>
          <w:lang w:val="en-US"/>
        </w:rPr>
        <w:t xml:space="preserve"> B. T., Menzies R. T., </w:t>
      </w:r>
      <w:proofErr w:type="spellStart"/>
      <w:r w:rsidRPr="00E0605F">
        <w:rPr>
          <w:rFonts w:asciiTheme="minorHAnsi" w:hAnsiTheme="minorHAnsi" w:cs="HelveticaNeue-Roman"/>
          <w:sz w:val="22"/>
          <w:szCs w:val="22"/>
          <w:lang w:val="en-US"/>
        </w:rPr>
        <w:t>Bruegge</w:t>
      </w:r>
      <w:proofErr w:type="spellEnd"/>
      <w:r w:rsidRPr="00E0605F">
        <w:rPr>
          <w:rFonts w:asciiTheme="minorHAnsi" w:hAnsiTheme="minorHAnsi" w:cs="HelveticaNeue-Roman"/>
          <w:sz w:val="22"/>
          <w:szCs w:val="22"/>
          <w:lang w:val="en-US"/>
        </w:rPr>
        <w:t xml:space="preserve"> C. J., Duval V., Appl. Opt.</w:t>
      </w:r>
      <w:r w:rsidRPr="00E0605F">
        <w:rPr>
          <w:rFonts w:asciiTheme="minorHAnsi" w:hAnsiTheme="minorHAnsi" w:cs="MathematicalPi-Three"/>
          <w:sz w:val="22"/>
          <w:szCs w:val="22"/>
          <w:lang w:val="en-US"/>
        </w:rPr>
        <w:t xml:space="preserve"> </w:t>
      </w:r>
      <w:r w:rsidRPr="00E0605F">
        <w:rPr>
          <w:rFonts w:asciiTheme="minorHAnsi" w:hAnsiTheme="minorHAnsi" w:cs="HelveticaNeue-Roman"/>
          <w:sz w:val="22"/>
          <w:szCs w:val="22"/>
          <w:lang w:val="en-US"/>
        </w:rPr>
        <w:t>Vol. 37, No. 18, 3996 – 3999, 1998</w:t>
      </w:r>
    </w:p>
    <w:p w:rsidR="00E0605F" w:rsidRDefault="00E0605F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0D6E9F" w:rsidRPr="00C82A5D" w:rsidRDefault="000D6E9F" w:rsidP="000D6E9F">
      <w:pPr>
        <w:rPr>
          <w:rFonts w:asciiTheme="minorHAnsi" w:hAnsiTheme="minorHAnsi"/>
          <w:sz w:val="22"/>
          <w:szCs w:val="22"/>
          <w:lang w:val="en-US"/>
        </w:rPr>
      </w:pPr>
      <w:r w:rsidRPr="00C82A5D">
        <w:rPr>
          <w:rFonts w:asciiTheme="minorHAnsi" w:hAnsiTheme="minorHAnsi"/>
          <w:sz w:val="22"/>
          <w:szCs w:val="22"/>
          <w:lang w:val="en-US"/>
        </w:rPr>
        <w:t xml:space="preserve">Durability and cleaning of matt surface ceramic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colour</w:t>
      </w:r>
      <w:proofErr w:type="spellEnd"/>
      <w:r w:rsidRPr="00C82A5D">
        <w:rPr>
          <w:rFonts w:asciiTheme="minorHAnsi" w:hAnsiTheme="minorHAnsi"/>
          <w:sz w:val="22"/>
          <w:szCs w:val="22"/>
          <w:lang w:val="en-US"/>
        </w:rPr>
        <w:t xml:space="preserve"> standards, Williamson C. J., </w:t>
      </w:r>
      <w:proofErr w:type="spellStart"/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Analytica</w:t>
      </w:r>
      <w:proofErr w:type="spellEnd"/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 </w:t>
      </w:r>
      <w:proofErr w:type="spellStart"/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Chimica</w:t>
      </w:r>
      <w:proofErr w:type="spellEnd"/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 Acta, Volume 380, Issues 2–3, Pages 413 – 416</w:t>
      </w:r>
      <w:r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 xml:space="preserve">, </w:t>
      </w:r>
      <w:r w:rsidRPr="00C82A5D">
        <w:rPr>
          <w:rFonts w:asciiTheme="minorHAnsi" w:eastAsia="Times New Roman" w:hAnsiTheme="minorHAnsi"/>
          <w:bCs/>
          <w:sz w:val="22"/>
          <w:szCs w:val="22"/>
          <w:lang w:val="en-US" w:eastAsia="de-DE"/>
        </w:rPr>
        <w:t>1999</w:t>
      </w:r>
    </w:p>
    <w:p w:rsidR="000D6E9F" w:rsidRDefault="000D6E9F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355D67" w:rsidRPr="00C82A5D" w:rsidRDefault="00355D67" w:rsidP="00355D67">
      <w:pPr>
        <w:pStyle w:val="NEWRADbodyindented"/>
        <w:ind w:firstLineChars="0" w:firstLine="0"/>
        <w:rPr>
          <w:rFonts w:asciiTheme="minorHAnsi" w:hAnsiTheme="minorHAnsi"/>
          <w:lang w:val="de-DE"/>
        </w:rPr>
      </w:pPr>
      <w:r w:rsidRPr="00C82A5D">
        <w:rPr>
          <w:rFonts w:asciiTheme="minorHAnsi" w:hAnsiTheme="minorHAnsi"/>
          <w:lang w:val="de-DE"/>
        </w:rPr>
        <w:t xml:space="preserve">Zertifizierte BCR-Opalgläser als Reflexionsnormale, Erb. W., PTB-Mitteilungen 104, 20 – </w:t>
      </w:r>
      <w:r>
        <w:rPr>
          <w:rFonts w:asciiTheme="minorHAnsi" w:hAnsiTheme="minorHAnsi"/>
          <w:lang w:val="de-DE"/>
        </w:rPr>
        <w:t xml:space="preserve">22, </w:t>
      </w:r>
      <w:r w:rsidRPr="00C82A5D">
        <w:rPr>
          <w:rFonts w:asciiTheme="minorHAnsi" w:hAnsiTheme="minorHAnsi"/>
          <w:lang w:val="de-DE"/>
        </w:rPr>
        <w:t>1994</w:t>
      </w:r>
    </w:p>
    <w:p w:rsidR="00355D67" w:rsidRDefault="00355D67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</w:p>
    <w:p w:rsidR="007013E6" w:rsidRPr="007013E6" w:rsidRDefault="007013E6" w:rsidP="007013E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en-US"/>
        </w:rPr>
      </w:pPr>
      <w:r w:rsidRPr="007013E6">
        <w:rPr>
          <w:rFonts w:asciiTheme="minorHAnsi" w:hAnsiTheme="minorHAnsi" w:cs="Helvetica"/>
          <w:sz w:val="22"/>
          <w:szCs w:val="22"/>
          <w:lang w:val="en-US"/>
        </w:rPr>
        <w:t>Effects of Space Shuttle flight on the reflectance characteristics of diffusers in the near-infrared, visible, and ultraviolet regions</w:t>
      </w:r>
      <w:r w:rsidRPr="007013E6">
        <w:rPr>
          <w:rFonts w:asciiTheme="minorHAnsi" w:hAnsiTheme="minorHAnsi" w:cs="Helvetica"/>
          <w:b/>
          <w:sz w:val="22"/>
          <w:szCs w:val="22"/>
          <w:lang w:val="en-US"/>
        </w:rPr>
        <w:t xml:space="preserve">, </w:t>
      </w:r>
      <w:proofErr w:type="spellStart"/>
      <w:r w:rsidRPr="007013E6">
        <w:rPr>
          <w:rFonts w:asciiTheme="minorHAnsi" w:hAnsiTheme="minorHAnsi" w:cs="Helvetica"/>
          <w:sz w:val="22"/>
          <w:szCs w:val="22"/>
          <w:lang w:val="en-US"/>
        </w:rPr>
        <w:t>Hilsenrath</w:t>
      </w:r>
      <w:proofErr w:type="spellEnd"/>
      <w:r w:rsidRPr="007013E6">
        <w:rPr>
          <w:rFonts w:asciiTheme="minorHAnsi" w:hAnsiTheme="minorHAnsi" w:cs="Helvetica"/>
          <w:sz w:val="22"/>
          <w:szCs w:val="22"/>
          <w:lang w:val="en-US"/>
        </w:rPr>
        <w:t xml:space="preserve"> E., </w:t>
      </w:r>
      <w:proofErr w:type="spellStart"/>
      <w:r w:rsidRPr="007013E6">
        <w:rPr>
          <w:rFonts w:asciiTheme="minorHAnsi" w:hAnsiTheme="minorHAnsi" w:cs="Helvetica"/>
          <w:sz w:val="22"/>
          <w:szCs w:val="22"/>
          <w:lang w:val="en-US"/>
        </w:rPr>
        <w:t>Herzig</w:t>
      </w:r>
      <w:proofErr w:type="spellEnd"/>
      <w:r w:rsidRPr="007013E6">
        <w:rPr>
          <w:rFonts w:asciiTheme="minorHAnsi" w:hAnsiTheme="minorHAnsi" w:cs="Helvetica"/>
          <w:sz w:val="22"/>
          <w:szCs w:val="22"/>
          <w:lang w:val="en-US"/>
        </w:rPr>
        <w:t xml:space="preserve"> H., Williams D. E., </w:t>
      </w:r>
      <w:proofErr w:type="spellStart"/>
      <w:r w:rsidRPr="007013E6">
        <w:rPr>
          <w:rFonts w:asciiTheme="minorHAnsi" w:hAnsiTheme="minorHAnsi" w:cs="Helvetica"/>
          <w:sz w:val="22"/>
          <w:szCs w:val="22"/>
          <w:lang w:val="en-US"/>
        </w:rPr>
        <w:t>Bruegge</w:t>
      </w:r>
      <w:proofErr w:type="spellEnd"/>
      <w:r w:rsidRPr="007013E6">
        <w:rPr>
          <w:rFonts w:asciiTheme="minorHAnsi" w:hAnsiTheme="minorHAnsi" w:cs="Helvetica"/>
          <w:sz w:val="22"/>
          <w:szCs w:val="22"/>
          <w:lang w:val="en-US"/>
        </w:rPr>
        <w:t xml:space="preserve"> C. J., </w:t>
      </w:r>
      <w:proofErr w:type="spellStart"/>
      <w:r w:rsidRPr="007013E6">
        <w:rPr>
          <w:rFonts w:asciiTheme="minorHAnsi" w:hAnsiTheme="minorHAnsi" w:cs="Helvetica"/>
          <w:sz w:val="22"/>
          <w:szCs w:val="22"/>
          <w:lang w:val="en-US"/>
        </w:rPr>
        <w:t>Stiegman</w:t>
      </w:r>
      <w:proofErr w:type="spellEnd"/>
      <w:r w:rsidRPr="007013E6">
        <w:rPr>
          <w:rFonts w:asciiTheme="minorHAnsi" w:hAnsiTheme="minorHAnsi" w:cs="Helvetica"/>
          <w:sz w:val="22"/>
          <w:szCs w:val="22"/>
          <w:lang w:val="en-US"/>
        </w:rPr>
        <w:t xml:space="preserve"> A. E., Optical Engineering 33(11), 3675-3682, Nov. 1994</w:t>
      </w:r>
    </w:p>
    <w:p w:rsidR="007013E6" w:rsidRDefault="007013E6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184258" w:rsidRPr="000B225D" w:rsidRDefault="00184258" w:rsidP="00184258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en-US"/>
        </w:rPr>
      </w:pPr>
      <w:r w:rsidRPr="000B225D">
        <w:rPr>
          <w:rFonts w:asciiTheme="minorHAnsi" w:hAnsiTheme="minorHAnsi" w:cs="Helvetica"/>
          <w:sz w:val="22"/>
          <w:szCs w:val="22"/>
          <w:lang w:val="en-US"/>
        </w:rPr>
        <w:t xml:space="preserve">Ultraviolet stability and contamination analysis of </w:t>
      </w:r>
      <w:proofErr w:type="spellStart"/>
      <w:r w:rsidRPr="000B225D">
        <w:rPr>
          <w:rFonts w:asciiTheme="minorHAnsi" w:hAnsiTheme="minorHAnsi" w:cs="Helvetica"/>
          <w:sz w:val="22"/>
          <w:szCs w:val="22"/>
          <w:lang w:val="en-US"/>
        </w:rPr>
        <w:t>Spectralon</w:t>
      </w:r>
      <w:proofErr w:type="spellEnd"/>
      <w:r w:rsidRPr="000B225D">
        <w:rPr>
          <w:rFonts w:asciiTheme="minorHAnsi" w:hAnsiTheme="minorHAnsi" w:cs="Helvetica"/>
          <w:sz w:val="22"/>
          <w:szCs w:val="22"/>
          <w:lang w:val="en-US"/>
        </w:rPr>
        <w:t xml:space="preserve"> diffuse reflectance material, A. E. </w:t>
      </w:r>
      <w:proofErr w:type="spellStart"/>
      <w:r w:rsidRPr="000B225D">
        <w:rPr>
          <w:rFonts w:asciiTheme="minorHAnsi" w:hAnsiTheme="minorHAnsi" w:cs="Helvetica"/>
          <w:sz w:val="22"/>
          <w:szCs w:val="22"/>
          <w:lang w:val="en-US"/>
        </w:rPr>
        <w:t>Stiegman</w:t>
      </w:r>
      <w:proofErr w:type="spellEnd"/>
      <w:r w:rsidRPr="000B225D">
        <w:rPr>
          <w:rFonts w:asciiTheme="minorHAnsi" w:hAnsiTheme="minorHAnsi" w:cs="Helvetica"/>
          <w:sz w:val="22"/>
          <w:szCs w:val="22"/>
          <w:lang w:val="en-US"/>
        </w:rPr>
        <w:t xml:space="preserve">, </w:t>
      </w:r>
      <w:proofErr w:type="spellStart"/>
      <w:r w:rsidRPr="000B225D">
        <w:rPr>
          <w:rFonts w:asciiTheme="minorHAnsi" w:hAnsiTheme="minorHAnsi" w:cs="Helvetica"/>
          <w:sz w:val="22"/>
          <w:szCs w:val="22"/>
          <w:lang w:val="en-US"/>
        </w:rPr>
        <w:t>Bruegge</w:t>
      </w:r>
      <w:proofErr w:type="spellEnd"/>
      <w:r w:rsidRPr="000B225D">
        <w:rPr>
          <w:rFonts w:asciiTheme="minorHAnsi" w:hAnsiTheme="minorHAnsi" w:cs="Helvetica"/>
          <w:sz w:val="22"/>
          <w:szCs w:val="22"/>
          <w:lang w:val="en-US"/>
        </w:rPr>
        <w:t xml:space="preserve"> C. J., Springsteen A. W., </w:t>
      </w:r>
      <w:r w:rsidRPr="000B225D">
        <w:rPr>
          <w:rFonts w:asciiTheme="minorHAnsi" w:hAnsiTheme="minorHAnsi" w:cs="Times"/>
          <w:sz w:val="22"/>
          <w:szCs w:val="22"/>
          <w:lang w:val="en-US"/>
        </w:rPr>
        <w:t xml:space="preserve">Opt. </w:t>
      </w:r>
      <w:r w:rsidRPr="000B225D">
        <w:rPr>
          <w:rFonts w:asciiTheme="minorHAnsi" w:hAnsiTheme="minorHAnsi" w:cs="Helvetica"/>
          <w:sz w:val="22"/>
          <w:szCs w:val="22"/>
          <w:lang w:val="en-US"/>
        </w:rPr>
        <w:t>Eng. Vol. 32, No. 4, 799 - 804, 1993</w:t>
      </w:r>
    </w:p>
    <w:p w:rsidR="00184258" w:rsidRDefault="00184258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3B50D1" w:rsidRPr="003B50D1" w:rsidRDefault="003B50D1" w:rsidP="003B50D1">
      <w:pPr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  <w:lang w:val="en-US"/>
        </w:rPr>
      </w:pPr>
      <w:r w:rsidRPr="003B50D1">
        <w:rPr>
          <w:rFonts w:asciiTheme="minorHAnsi" w:hAnsiTheme="minorHAnsi" w:cs="Helvetica"/>
          <w:sz w:val="22"/>
          <w:szCs w:val="22"/>
          <w:lang w:val="en-US"/>
        </w:rPr>
        <w:t xml:space="preserve">Use of </w:t>
      </w:r>
      <w:proofErr w:type="spellStart"/>
      <w:r w:rsidRPr="003B50D1">
        <w:rPr>
          <w:rFonts w:asciiTheme="minorHAnsi" w:hAnsiTheme="minorHAnsi" w:cs="Helvetica"/>
          <w:sz w:val="22"/>
          <w:szCs w:val="22"/>
          <w:lang w:val="en-US"/>
        </w:rPr>
        <w:t>Spectralon</w:t>
      </w:r>
      <w:proofErr w:type="spellEnd"/>
      <w:r w:rsidRPr="003B50D1">
        <w:rPr>
          <w:rFonts w:asciiTheme="minorHAnsi" w:hAnsiTheme="minorHAnsi" w:cs="Helvetica"/>
          <w:sz w:val="22"/>
          <w:szCs w:val="22"/>
          <w:lang w:val="en-US"/>
        </w:rPr>
        <w:t xml:space="preserve"> as a diffuse reflectance standard for in-flight calibration of earth-orbiting sensors, </w:t>
      </w:r>
      <w:proofErr w:type="spellStart"/>
      <w:r w:rsidRPr="003B50D1">
        <w:rPr>
          <w:rFonts w:asciiTheme="minorHAnsi" w:hAnsiTheme="minorHAnsi" w:cs="Helvetica"/>
          <w:sz w:val="22"/>
          <w:szCs w:val="22"/>
          <w:lang w:val="en-US"/>
        </w:rPr>
        <w:t>Bruegge</w:t>
      </w:r>
      <w:proofErr w:type="spellEnd"/>
      <w:r w:rsidRPr="003B50D1">
        <w:rPr>
          <w:rFonts w:asciiTheme="minorHAnsi" w:hAnsiTheme="minorHAnsi" w:cs="Helvetica"/>
          <w:sz w:val="22"/>
          <w:szCs w:val="22"/>
          <w:lang w:val="en-US"/>
        </w:rPr>
        <w:t xml:space="preserve"> C. J., </w:t>
      </w:r>
      <w:proofErr w:type="spellStart"/>
      <w:r w:rsidRPr="003B50D1">
        <w:rPr>
          <w:rFonts w:asciiTheme="minorHAnsi" w:hAnsiTheme="minorHAnsi" w:cs="Helvetica"/>
          <w:sz w:val="22"/>
          <w:szCs w:val="22"/>
          <w:lang w:val="en-US"/>
        </w:rPr>
        <w:t>Stiegman</w:t>
      </w:r>
      <w:proofErr w:type="spellEnd"/>
      <w:r w:rsidRPr="003B50D1">
        <w:rPr>
          <w:rFonts w:asciiTheme="minorHAnsi" w:hAnsiTheme="minorHAnsi" w:cs="Helvetica"/>
          <w:sz w:val="22"/>
          <w:szCs w:val="22"/>
          <w:lang w:val="en-US"/>
        </w:rPr>
        <w:t xml:space="preserve"> A. E., </w:t>
      </w:r>
      <w:proofErr w:type="spellStart"/>
      <w:r w:rsidRPr="003B50D1">
        <w:rPr>
          <w:rFonts w:asciiTheme="minorHAnsi" w:hAnsiTheme="minorHAnsi" w:cs="Helvetica"/>
          <w:sz w:val="22"/>
          <w:szCs w:val="22"/>
          <w:lang w:val="en-US"/>
        </w:rPr>
        <w:t>Rainen</w:t>
      </w:r>
      <w:proofErr w:type="spellEnd"/>
      <w:r w:rsidRPr="003B50D1">
        <w:rPr>
          <w:rFonts w:asciiTheme="minorHAnsi" w:hAnsiTheme="minorHAnsi" w:cs="Helvetica"/>
          <w:sz w:val="22"/>
          <w:szCs w:val="22"/>
          <w:lang w:val="en-US"/>
        </w:rPr>
        <w:t xml:space="preserve"> R. A., Springsteen A. W., </w:t>
      </w:r>
      <w:r w:rsidRPr="003B50D1">
        <w:rPr>
          <w:rFonts w:asciiTheme="minorHAnsi" w:hAnsiTheme="minorHAnsi" w:cs="Times"/>
          <w:sz w:val="22"/>
          <w:szCs w:val="22"/>
          <w:lang w:val="en-US"/>
        </w:rPr>
        <w:t xml:space="preserve">Opt. </w:t>
      </w:r>
      <w:r w:rsidRPr="003B50D1">
        <w:rPr>
          <w:rFonts w:asciiTheme="minorHAnsi" w:hAnsiTheme="minorHAnsi" w:cs="Helvetica"/>
          <w:sz w:val="22"/>
          <w:szCs w:val="22"/>
          <w:lang w:val="en-US"/>
        </w:rPr>
        <w:t>Eng., Vol. 32, No. 4, 805 – 814, 1993</w:t>
      </w:r>
    </w:p>
    <w:p w:rsidR="003B50D1" w:rsidRPr="007013E6" w:rsidRDefault="003B50D1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F07CFC" w:rsidRPr="00C82A5D" w:rsidRDefault="00F07CFC" w:rsidP="00F07CFC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Goniospectrophotometric</w:t>
      </w:r>
      <w:proofErr w:type="spellEnd"/>
      <w:r w:rsidRPr="00C82A5D">
        <w:rPr>
          <w:rFonts w:asciiTheme="minorHAnsi" w:hAnsiTheme="minorHAnsi"/>
          <w:sz w:val="22"/>
          <w:szCs w:val="22"/>
          <w:lang w:val="en-US"/>
        </w:rPr>
        <w:t xml:space="preserve"> analysis of pressed PTFE powder for use as a primary transfer standard,</w:t>
      </w:r>
    </w:p>
    <w:p w:rsidR="00F07CFC" w:rsidRPr="00C82A5D" w:rsidRDefault="00F07CFC" w:rsidP="00F07CFC">
      <w:pPr>
        <w:rPr>
          <w:rFonts w:asciiTheme="minorHAnsi" w:hAnsiTheme="minorHAnsi"/>
          <w:sz w:val="22"/>
          <w:szCs w:val="22"/>
          <w:lang w:val="en-US"/>
        </w:rPr>
      </w:pPr>
      <w:r w:rsidRPr="00C82A5D">
        <w:rPr>
          <w:rFonts w:asciiTheme="minorHAnsi" w:hAnsiTheme="minorHAnsi"/>
          <w:sz w:val="22"/>
          <w:szCs w:val="22"/>
          <w:lang w:val="en-US"/>
        </w:rPr>
        <w:t>Fairchild M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2A5D">
        <w:rPr>
          <w:rFonts w:asciiTheme="minorHAnsi" w:hAnsiTheme="minorHAnsi"/>
          <w:sz w:val="22"/>
          <w:szCs w:val="22"/>
          <w:lang w:val="en-US"/>
        </w:rPr>
        <w:t xml:space="preserve">D. </w:t>
      </w:r>
      <w:r>
        <w:rPr>
          <w:rFonts w:asciiTheme="minorHAnsi" w:hAnsiTheme="minorHAnsi"/>
          <w:sz w:val="22"/>
          <w:szCs w:val="22"/>
          <w:lang w:val="en-US"/>
        </w:rPr>
        <w:t>,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Daoust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D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 J. O., Appl. Opt. </w:t>
      </w:r>
      <w:r w:rsidRPr="00F07CFC">
        <w:rPr>
          <w:rFonts w:asciiTheme="minorHAnsi" w:hAnsiTheme="minorHAnsi"/>
          <w:bCs/>
          <w:sz w:val="22"/>
          <w:szCs w:val="22"/>
          <w:lang w:val="en-US"/>
        </w:rPr>
        <w:t>27</w:t>
      </w:r>
      <w:r w:rsidRPr="00C82A5D">
        <w:rPr>
          <w:rFonts w:asciiTheme="minorHAnsi" w:hAnsiTheme="minorHAnsi"/>
          <w:sz w:val="22"/>
          <w:szCs w:val="22"/>
          <w:lang w:val="en-US"/>
        </w:rPr>
        <w:t>, 3392-3396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C82A5D">
        <w:rPr>
          <w:rFonts w:asciiTheme="minorHAnsi" w:hAnsiTheme="minorHAnsi"/>
          <w:sz w:val="22"/>
          <w:szCs w:val="22"/>
          <w:lang w:val="en-US"/>
        </w:rPr>
        <w:t>1988</w:t>
      </w:r>
    </w:p>
    <w:p w:rsidR="00F07CFC" w:rsidRDefault="00F07CFC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F07CFC" w:rsidRPr="00C82A5D" w:rsidRDefault="00F07CFC" w:rsidP="00F07CFC">
      <w:pPr>
        <w:rPr>
          <w:rFonts w:asciiTheme="minorHAnsi" w:hAnsiTheme="minorHAnsi"/>
          <w:sz w:val="22"/>
          <w:szCs w:val="22"/>
          <w:lang w:val="en-US"/>
        </w:rPr>
      </w:pPr>
      <w:r w:rsidRPr="00C82A5D">
        <w:rPr>
          <w:rStyle w:val="element-citation"/>
          <w:rFonts w:asciiTheme="minorHAnsi" w:hAnsiTheme="minorHAnsi"/>
          <w:sz w:val="22"/>
          <w:szCs w:val="22"/>
          <w:lang w:val="en-US"/>
        </w:rPr>
        <w:t>BRDF Round Robin, Leonard, T</w:t>
      </w:r>
      <w:r>
        <w:rPr>
          <w:rStyle w:val="element-citation"/>
          <w:rFonts w:asciiTheme="minorHAnsi" w:hAnsiTheme="minorHAnsi"/>
          <w:sz w:val="22"/>
          <w:szCs w:val="22"/>
          <w:lang w:val="en-US"/>
        </w:rPr>
        <w:t xml:space="preserve">. </w:t>
      </w:r>
      <w:r w:rsidRPr="00C82A5D">
        <w:rPr>
          <w:rStyle w:val="element-citation"/>
          <w:rFonts w:asciiTheme="minorHAnsi" w:hAnsiTheme="minorHAnsi"/>
          <w:sz w:val="22"/>
          <w:szCs w:val="22"/>
          <w:lang w:val="en-US"/>
        </w:rPr>
        <w:t xml:space="preserve">A. </w:t>
      </w:r>
      <w:r w:rsidRPr="00C82A5D">
        <w:rPr>
          <w:rStyle w:val="ref-journal"/>
          <w:rFonts w:asciiTheme="minorHAnsi" w:hAnsiTheme="minorHAnsi"/>
          <w:sz w:val="22"/>
          <w:szCs w:val="22"/>
          <w:lang w:val="en-US"/>
        </w:rPr>
        <w:t>SPIE Proceedings</w:t>
      </w:r>
      <w:r w:rsidRPr="00C82A5D">
        <w:rPr>
          <w:rStyle w:val="element-citation"/>
          <w:rFonts w:asciiTheme="minorHAnsi" w:hAnsiTheme="minorHAnsi"/>
          <w:sz w:val="22"/>
          <w:szCs w:val="22"/>
          <w:lang w:val="en-US"/>
        </w:rPr>
        <w:t xml:space="preserve">, </w:t>
      </w:r>
      <w:r w:rsidRPr="00C82A5D">
        <w:rPr>
          <w:rStyle w:val="ref-vol"/>
          <w:rFonts w:asciiTheme="minorHAnsi" w:hAnsiTheme="minorHAnsi"/>
          <w:sz w:val="22"/>
          <w:szCs w:val="22"/>
          <w:lang w:val="en-US"/>
        </w:rPr>
        <w:t xml:space="preserve">967 </w:t>
      </w:r>
      <w:r w:rsidRPr="00C82A5D">
        <w:rPr>
          <w:rStyle w:val="element-citation"/>
          <w:rFonts w:asciiTheme="minorHAnsi" w:hAnsiTheme="minorHAnsi"/>
          <w:sz w:val="22"/>
          <w:szCs w:val="22"/>
          <w:lang w:val="en-US"/>
        </w:rPr>
        <w:t>1988</w:t>
      </w:r>
    </w:p>
    <w:p w:rsidR="00F07CFC" w:rsidRDefault="00F07CFC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355D67" w:rsidRDefault="00355D67" w:rsidP="00355D67">
      <w:pPr>
        <w:pStyle w:val="NEWRADbodyindented"/>
        <w:ind w:firstLineChars="0" w:firstLine="0"/>
        <w:rPr>
          <w:rFonts w:asciiTheme="minorHAnsi" w:hAnsiTheme="minorHAnsi"/>
          <w:lang w:val="de-DE"/>
        </w:rPr>
      </w:pPr>
      <w:r w:rsidRPr="00C82A5D">
        <w:rPr>
          <w:rFonts w:asciiTheme="minorHAnsi" w:hAnsiTheme="minorHAnsi"/>
          <w:lang w:val="de-DE"/>
        </w:rPr>
        <w:t xml:space="preserve">Super-Reflexion bei diffus reflektierenden Materialien, Erb. W., </w:t>
      </w:r>
      <w:proofErr w:type="spellStart"/>
      <w:r w:rsidRPr="00C82A5D">
        <w:rPr>
          <w:rFonts w:asciiTheme="minorHAnsi" w:hAnsiTheme="minorHAnsi"/>
          <w:lang w:val="de-DE"/>
        </w:rPr>
        <w:t>Zai</w:t>
      </w:r>
      <w:proofErr w:type="spellEnd"/>
      <w:r w:rsidRPr="00C82A5D">
        <w:rPr>
          <w:rFonts w:asciiTheme="minorHAnsi" w:hAnsiTheme="minorHAnsi"/>
          <w:lang w:val="de-DE"/>
        </w:rPr>
        <w:t>-Qing L., Nikolaus P., Optik 71, No.2, 80 -88</w:t>
      </w:r>
      <w:r>
        <w:rPr>
          <w:rFonts w:asciiTheme="minorHAnsi" w:hAnsiTheme="minorHAnsi"/>
          <w:lang w:val="de-DE"/>
        </w:rPr>
        <w:t>, 1985</w:t>
      </w:r>
    </w:p>
    <w:p w:rsidR="00A54B26" w:rsidRDefault="00A54B26" w:rsidP="00355D67">
      <w:pPr>
        <w:pStyle w:val="NEWRADbodyindented"/>
        <w:ind w:firstLineChars="0" w:firstLine="0"/>
        <w:rPr>
          <w:rFonts w:asciiTheme="minorHAnsi" w:hAnsiTheme="minorHAnsi"/>
          <w:lang w:val="de-DE"/>
        </w:rPr>
      </w:pPr>
    </w:p>
    <w:p w:rsidR="005436C0" w:rsidRPr="00C82A5D" w:rsidRDefault="005436C0" w:rsidP="005436C0">
      <w:pPr>
        <w:rPr>
          <w:rFonts w:asciiTheme="minorHAnsi" w:hAnsiTheme="minorHAnsi"/>
          <w:sz w:val="22"/>
          <w:szCs w:val="22"/>
          <w:lang w:val="en-US"/>
        </w:rPr>
      </w:pPr>
      <w:r w:rsidRPr="00C82A5D">
        <w:rPr>
          <w:rFonts w:asciiTheme="minorHAnsi" w:hAnsiTheme="minorHAnsi"/>
          <w:sz w:val="22"/>
          <w:szCs w:val="22"/>
          <w:lang w:val="en-US"/>
        </w:rPr>
        <w:t xml:space="preserve">Reflection behavior of the perfect reflecting diffuser under real conditions,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Erb</w:t>
      </w:r>
      <w:proofErr w:type="spellEnd"/>
      <w:r w:rsidRPr="00C82A5D">
        <w:rPr>
          <w:rFonts w:asciiTheme="minorHAnsi" w:hAnsiTheme="minorHAnsi"/>
          <w:sz w:val="22"/>
          <w:szCs w:val="22"/>
          <w:lang w:val="en-US"/>
        </w:rPr>
        <w:t xml:space="preserve"> W.,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Krystek</w:t>
      </w:r>
      <w:proofErr w:type="spellEnd"/>
      <w:r w:rsidRPr="00C82A5D">
        <w:rPr>
          <w:rFonts w:asciiTheme="minorHAnsi" w:hAnsiTheme="minorHAnsi"/>
          <w:sz w:val="22"/>
          <w:szCs w:val="22"/>
          <w:lang w:val="en-US"/>
        </w:rPr>
        <w:t xml:space="preserve"> M,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Optik</w:t>
      </w:r>
      <w:proofErr w:type="spellEnd"/>
      <w:r w:rsidRPr="00C82A5D">
        <w:rPr>
          <w:rFonts w:asciiTheme="minorHAnsi" w:hAnsiTheme="minorHAnsi"/>
          <w:sz w:val="22"/>
          <w:szCs w:val="22"/>
          <w:lang w:val="en-US"/>
        </w:rPr>
        <w:t xml:space="preserve"> 69, No.2, 73-79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C82A5D">
        <w:rPr>
          <w:rFonts w:asciiTheme="minorHAnsi" w:hAnsiTheme="minorHAnsi"/>
          <w:sz w:val="22"/>
          <w:szCs w:val="22"/>
          <w:lang w:val="en-US"/>
        </w:rPr>
        <w:t>1985</w:t>
      </w:r>
    </w:p>
    <w:p w:rsidR="005436C0" w:rsidRDefault="005436C0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F07CFC" w:rsidRPr="00C82A5D" w:rsidRDefault="00F07CFC" w:rsidP="00F07CFC">
      <w:pPr>
        <w:rPr>
          <w:rStyle w:val="element-citation"/>
          <w:rFonts w:asciiTheme="minorHAnsi" w:hAnsiTheme="minorHAnsi"/>
          <w:sz w:val="22"/>
          <w:szCs w:val="22"/>
          <w:lang w:val="en-US"/>
        </w:rPr>
      </w:pPr>
      <w:r w:rsidRPr="00C82A5D">
        <w:rPr>
          <w:rFonts w:asciiTheme="minorHAnsi" w:hAnsiTheme="minorHAnsi"/>
          <w:sz w:val="22"/>
          <w:szCs w:val="22"/>
          <w:lang w:val="en-US"/>
        </w:rPr>
        <w:t xml:space="preserve">Laboratory </w:t>
      </w:r>
      <w:proofErr w:type="spellStart"/>
      <w:r w:rsidRPr="00C82A5D">
        <w:rPr>
          <w:rFonts w:asciiTheme="minorHAnsi" w:hAnsiTheme="minorHAnsi"/>
          <w:sz w:val="22"/>
          <w:szCs w:val="22"/>
          <w:lang w:val="en-US"/>
        </w:rPr>
        <w:t>intercomparison</w:t>
      </w:r>
      <w:proofErr w:type="spellEnd"/>
      <w:r w:rsidRPr="00C82A5D">
        <w:rPr>
          <w:rFonts w:asciiTheme="minorHAnsi" w:hAnsiTheme="minorHAnsi"/>
          <w:sz w:val="22"/>
          <w:szCs w:val="22"/>
          <w:lang w:val="en-US"/>
        </w:rPr>
        <w:t xml:space="preserve"> study of pressed polytetrafluoroethylene powder reflectance standards,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Weidner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V. R., Hsia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>J. J., Adams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2A5D">
        <w:rPr>
          <w:rFonts w:asciiTheme="minorHAnsi" w:hAnsiTheme="minorHAnsi"/>
          <w:sz w:val="22"/>
          <w:szCs w:val="22"/>
          <w:lang w:val="en-US"/>
        </w:rPr>
        <w:t xml:space="preserve">B., Appl. Opt. </w:t>
      </w:r>
      <w:r w:rsidRPr="00F07CFC">
        <w:rPr>
          <w:rFonts w:asciiTheme="minorHAnsi" w:hAnsiTheme="minorHAnsi"/>
          <w:bCs/>
          <w:sz w:val="22"/>
          <w:szCs w:val="22"/>
          <w:lang w:val="en-US"/>
        </w:rPr>
        <w:t>24</w:t>
      </w:r>
      <w:r w:rsidRPr="00C82A5D">
        <w:rPr>
          <w:rFonts w:asciiTheme="minorHAnsi" w:hAnsiTheme="minorHAnsi"/>
          <w:sz w:val="22"/>
          <w:szCs w:val="22"/>
          <w:lang w:val="en-US"/>
        </w:rPr>
        <w:t>, 2225-2230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C82A5D">
        <w:rPr>
          <w:rFonts w:asciiTheme="minorHAnsi" w:hAnsiTheme="minorHAnsi"/>
          <w:sz w:val="22"/>
          <w:szCs w:val="22"/>
          <w:lang w:val="en-US"/>
        </w:rPr>
        <w:t>1985</w:t>
      </w:r>
    </w:p>
    <w:p w:rsidR="00F07CFC" w:rsidRPr="005436C0" w:rsidRDefault="00F07CFC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5D1603" w:rsidRPr="00355D67" w:rsidRDefault="005D1603" w:rsidP="005D1603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  <w:r w:rsidRPr="00C82A5D">
        <w:rPr>
          <w:rFonts w:asciiTheme="minorHAnsi" w:hAnsiTheme="minorHAnsi"/>
          <w:lang w:val="de-DE"/>
        </w:rPr>
        <w:t xml:space="preserve">Oberflächenstruktur mattierter Opalgläser, </w:t>
      </w:r>
      <w:proofErr w:type="spellStart"/>
      <w:r w:rsidRPr="00C82A5D">
        <w:rPr>
          <w:rFonts w:asciiTheme="minorHAnsi" w:hAnsiTheme="minorHAnsi"/>
          <w:lang w:val="de-DE"/>
        </w:rPr>
        <w:t>Eckholt</w:t>
      </w:r>
      <w:proofErr w:type="spellEnd"/>
      <w:r w:rsidRPr="00C82A5D">
        <w:rPr>
          <w:rFonts w:asciiTheme="minorHAnsi" w:hAnsiTheme="minorHAnsi"/>
          <w:lang w:val="de-DE"/>
        </w:rPr>
        <w:t xml:space="preserve"> K., Erb W., </w:t>
      </w:r>
      <w:proofErr w:type="spellStart"/>
      <w:r w:rsidRPr="00C82A5D">
        <w:rPr>
          <w:rFonts w:asciiTheme="minorHAnsi" w:hAnsiTheme="minorHAnsi"/>
          <w:lang w:val="de-DE"/>
        </w:rPr>
        <w:t>Beitr</w:t>
      </w:r>
      <w:proofErr w:type="spellEnd"/>
      <w:r w:rsidRPr="00C82A5D">
        <w:rPr>
          <w:rFonts w:asciiTheme="minorHAnsi" w:hAnsiTheme="minorHAnsi"/>
          <w:lang w:val="de-DE"/>
        </w:rPr>
        <w:t xml:space="preserve">. </w:t>
      </w:r>
      <w:r w:rsidRPr="00355D67">
        <w:rPr>
          <w:rFonts w:asciiTheme="minorHAnsi" w:hAnsiTheme="minorHAnsi"/>
          <w:lang w:val="de-DE"/>
        </w:rPr>
        <w:t xml:space="preserve">Elektronenmikroskop. </w:t>
      </w:r>
      <w:proofErr w:type="spellStart"/>
      <w:r w:rsidRPr="00355D67">
        <w:rPr>
          <w:rFonts w:asciiTheme="minorHAnsi" w:hAnsiTheme="minorHAnsi"/>
          <w:lang w:val="de-DE"/>
        </w:rPr>
        <w:t>Direktabb</w:t>
      </w:r>
      <w:proofErr w:type="spellEnd"/>
      <w:r w:rsidRPr="00355D67">
        <w:rPr>
          <w:rFonts w:asciiTheme="minorHAnsi" w:hAnsiTheme="minorHAnsi"/>
          <w:lang w:val="de-DE"/>
        </w:rPr>
        <w:t xml:space="preserve">. </w:t>
      </w:r>
      <w:proofErr w:type="spellStart"/>
      <w:r w:rsidRPr="00355D67">
        <w:rPr>
          <w:rFonts w:asciiTheme="minorHAnsi" w:hAnsiTheme="minorHAnsi"/>
          <w:lang w:val="de-DE"/>
        </w:rPr>
        <w:t>Oberfl</w:t>
      </w:r>
      <w:proofErr w:type="spellEnd"/>
      <w:r w:rsidRPr="00355D67">
        <w:rPr>
          <w:rFonts w:asciiTheme="minorHAnsi" w:hAnsiTheme="minorHAnsi"/>
          <w:lang w:val="de-DE"/>
        </w:rPr>
        <w:t>. 17, 145 -148 (1984)</w:t>
      </w:r>
    </w:p>
    <w:p w:rsidR="005D1603" w:rsidRDefault="005D1603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</w:p>
    <w:p w:rsidR="00355D67" w:rsidRPr="00C82A5D" w:rsidRDefault="00355D67" w:rsidP="00355D67">
      <w:pPr>
        <w:pStyle w:val="NEWRADbodyindented"/>
        <w:ind w:firstLineChars="0" w:firstLine="0"/>
        <w:rPr>
          <w:rFonts w:asciiTheme="minorHAnsi" w:hAnsiTheme="minorHAnsi"/>
          <w:lang w:val="de-DE"/>
        </w:rPr>
      </w:pPr>
      <w:r w:rsidRPr="00C82A5D">
        <w:rPr>
          <w:rFonts w:asciiTheme="minorHAnsi" w:hAnsiTheme="minorHAnsi"/>
          <w:lang w:val="de-DE"/>
        </w:rPr>
        <w:t xml:space="preserve">Einfluss geometrischer Bedingungen auf die Reflexionsindikatrix des vollkommen mattweißen Körpers, Erb W., </w:t>
      </w:r>
      <w:proofErr w:type="spellStart"/>
      <w:r w:rsidRPr="00C82A5D">
        <w:rPr>
          <w:rFonts w:asciiTheme="minorHAnsi" w:hAnsiTheme="minorHAnsi"/>
          <w:lang w:val="de-DE"/>
        </w:rPr>
        <w:t>Krystek</w:t>
      </w:r>
      <w:proofErr w:type="spellEnd"/>
      <w:r w:rsidRPr="00C82A5D">
        <w:rPr>
          <w:rFonts w:asciiTheme="minorHAnsi" w:hAnsiTheme="minorHAnsi"/>
          <w:lang w:val="de-DE"/>
        </w:rPr>
        <w:t xml:space="preserve"> M, PTB-Opt-16</w:t>
      </w:r>
      <w:r>
        <w:rPr>
          <w:rFonts w:asciiTheme="minorHAnsi" w:hAnsiTheme="minorHAnsi"/>
          <w:lang w:val="de-DE"/>
        </w:rPr>
        <w:t>, 1984</w:t>
      </w:r>
    </w:p>
    <w:p w:rsidR="00355D67" w:rsidRPr="00355D67" w:rsidRDefault="00355D67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</w:p>
    <w:p w:rsidR="00C82A5D" w:rsidRPr="00C82A5D" w:rsidRDefault="00C82A5D" w:rsidP="00C82A5D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proofErr w:type="spellStart"/>
      <w:r w:rsidRPr="00C82A5D">
        <w:rPr>
          <w:rFonts w:asciiTheme="minorHAnsi" w:hAnsiTheme="minorHAnsi"/>
          <w:lang w:val="en-US"/>
        </w:rPr>
        <w:t>Goniophotometric</w:t>
      </w:r>
      <w:proofErr w:type="spellEnd"/>
      <w:r w:rsidRPr="00C82A5D">
        <w:rPr>
          <w:rFonts w:asciiTheme="minorHAnsi" w:hAnsiTheme="minorHAnsi"/>
          <w:lang w:val="en-US"/>
        </w:rPr>
        <w:t xml:space="preserve"> and polarization properties of white reflection standard materials, Clarke F. J. J., </w:t>
      </w:r>
      <w:proofErr w:type="spellStart"/>
      <w:r w:rsidRPr="00C82A5D">
        <w:rPr>
          <w:rFonts w:asciiTheme="minorHAnsi" w:hAnsiTheme="minorHAnsi"/>
          <w:lang w:val="en-US"/>
        </w:rPr>
        <w:t>Garforth</w:t>
      </w:r>
      <w:proofErr w:type="spellEnd"/>
      <w:r w:rsidRPr="00C82A5D">
        <w:rPr>
          <w:rFonts w:asciiTheme="minorHAnsi" w:hAnsiTheme="minorHAnsi"/>
          <w:lang w:val="en-US"/>
        </w:rPr>
        <w:t xml:space="preserve"> F. A., Parry D. J., Vol. 15. No. 3. 133 – 149, Lighting Res. &amp; Technology</w:t>
      </w:r>
      <w:r>
        <w:rPr>
          <w:rFonts w:asciiTheme="minorHAnsi" w:hAnsiTheme="minorHAnsi"/>
          <w:lang w:val="en-US"/>
        </w:rPr>
        <w:t xml:space="preserve">, </w:t>
      </w:r>
      <w:r w:rsidRPr="00C82A5D">
        <w:rPr>
          <w:rFonts w:asciiTheme="minorHAnsi" w:hAnsiTheme="minorHAnsi"/>
          <w:lang w:val="en-US"/>
        </w:rPr>
        <w:t>1983</w:t>
      </w:r>
    </w:p>
    <w:p w:rsidR="00C82A5D" w:rsidRDefault="00C82A5D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C82A5D" w:rsidRPr="00C82A5D" w:rsidRDefault="00C82A5D" w:rsidP="00C82A5D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  <w:lang w:val="en-US"/>
        </w:rPr>
        <w:t xml:space="preserve">Properties of standard materials for reflection, </w:t>
      </w:r>
      <w:proofErr w:type="spellStart"/>
      <w:r w:rsidRPr="00C82A5D">
        <w:rPr>
          <w:rFonts w:asciiTheme="minorHAnsi" w:hAnsiTheme="minorHAnsi"/>
          <w:lang w:val="en-US"/>
        </w:rPr>
        <w:t>Erb</w:t>
      </w:r>
      <w:proofErr w:type="spellEnd"/>
      <w:r w:rsidRPr="00C82A5D">
        <w:rPr>
          <w:rFonts w:asciiTheme="minorHAnsi" w:hAnsiTheme="minorHAnsi"/>
          <w:lang w:val="en-US"/>
        </w:rPr>
        <w:t xml:space="preserve">. W., </w:t>
      </w:r>
      <w:proofErr w:type="spellStart"/>
      <w:r w:rsidRPr="00C82A5D">
        <w:rPr>
          <w:rFonts w:asciiTheme="minorHAnsi" w:hAnsiTheme="minorHAnsi"/>
          <w:lang w:val="en-US"/>
        </w:rPr>
        <w:t>Budde</w:t>
      </w:r>
      <w:proofErr w:type="spellEnd"/>
      <w:r w:rsidRPr="00C82A5D">
        <w:rPr>
          <w:rFonts w:asciiTheme="minorHAnsi" w:hAnsiTheme="minorHAnsi"/>
          <w:lang w:val="en-US"/>
        </w:rPr>
        <w:t xml:space="preserve"> W., Color res. and appl., Vol 4, No. 3, 113 – 118</w:t>
      </w:r>
      <w:r>
        <w:rPr>
          <w:rFonts w:asciiTheme="minorHAnsi" w:hAnsiTheme="minorHAnsi"/>
          <w:lang w:val="en-US"/>
        </w:rPr>
        <w:t xml:space="preserve">, </w:t>
      </w:r>
      <w:r w:rsidRPr="00C82A5D">
        <w:rPr>
          <w:rFonts w:asciiTheme="minorHAnsi" w:hAnsiTheme="minorHAnsi"/>
          <w:lang w:val="en-US"/>
        </w:rPr>
        <w:t>1979</w:t>
      </w:r>
    </w:p>
    <w:p w:rsidR="00C82A5D" w:rsidRDefault="00C82A5D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5D1603" w:rsidRPr="00C82A5D" w:rsidRDefault="005D1603" w:rsidP="005D1603">
      <w:pPr>
        <w:pStyle w:val="NEWRADbodyindented"/>
        <w:ind w:firstLineChars="0" w:firstLine="0"/>
        <w:rPr>
          <w:rFonts w:asciiTheme="minorHAnsi" w:hAnsiTheme="minorHAnsi"/>
          <w:lang w:val="de-DE"/>
        </w:rPr>
      </w:pPr>
      <w:r w:rsidRPr="00C82A5D">
        <w:rPr>
          <w:rFonts w:asciiTheme="minorHAnsi" w:hAnsiTheme="minorHAnsi"/>
          <w:lang w:val="de-DE"/>
        </w:rPr>
        <w:t xml:space="preserve">Zur Gültigkeit des </w:t>
      </w:r>
      <w:proofErr w:type="spellStart"/>
      <w:r w:rsidRPr="00C82A5D">
        <w:rPr>
          <w:rFonts w:asciiTheme="minorHAnsi" w:hAnsiTheme="minorHAnsi"/>
          <w:lang w:val="de-DE"/>
        </w:rPr>
        <w:t>Helmholtzschen</w:t>
      </w:r>
      <w:proofErr w:type="spellEnd"/>
      <w:r w:rsidRPr="00C82A5D">
        <w:rPr>
          <w:rFonts w:asciiTheme="minorHAnsi" w:hAnsiTheme="minorHAnsi"/>
          <w:lang w:val="de-DE"/>
        </w:rPr>
        <w:t xml:space="preserve"> Reziprozitätstheorems bei diffuser Reflexion, Erb. W., Optik 48, </w:t>
      </w:r>
      <w:proofErr w:type="spellStart"/>
      <w:r w:rsidRPr="00C82A5D">
        <w:rPr>
          <w:rFonts w:asciiTheme="minorHAnsi" w:hAnsiTheme="minorHAnsi"/>
          <w:lang w:val="de-DE"/>
        </w:rPr>
        <w:t>No</w:t>
      </w:r>
      <w:proofErr w:type="spellEnd"/>
      <w:r w:rsidRPr="00C82A5D">
        <w:rPr>
          <w:rFonts w:asciiTheme="minorHAnsi" w:hAnsiTheme="minorHAnsi"/>
          <w:lang w:val="de-DE"/>
        </w:rPr>
        <w:t>. 5, 425 – 438</w:t>
      </w:r>
      <w:r>
        <w:rPr>
          <w:rFonts w:asciiTheme="minorHAnsi" w:hAnsiTheme="minorHAnsi"/>
          <w:lang w:val="de-DE"/>
        </w:rPr>
        <w:t xml:space="preserve">, </w:t>
      </w:r>
      <w:r w:rsidRPr="00C82A5D">
        <w:rPr>
          <w:rFonts w:asciiTheme="minorHAnsi" w:hAnsiTheme="minorHAnsi"/>
          <w:lang w:val="de-DE"/>
        </w:rPr>
        <w:t>1977</w:t>
      </w:r>
    </w:p>
    <w:p w:rsidR="005D1603" w:rsidRPr="005D1603" w:rsidRDefault="005D1603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</w:p>
    <w:p w:rsidR="00C82A5D" w:rsidRPr="009518DE" w:rsidRDefault="00C82A5D" w:rsidP="00C82A5D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  <w:proofErr w:type="spellStart"/>
      <w:r w:rsidRPr="00C82A5D">
        <w:rPr>
          <w:rFonts w:asciiTheme="minorHAnsi" w:hAnsiTheme="minorHAnsi"/>
          <w:lang w:val="en-US"/>
        </w:rPr>
        <w:t>Kubelka-Munk</w:t>
      </w:r>
      <w:proofErr w:type="spellEnd"/>
      <w:r w:rsidRPr="00C82A5D">
        <w:rPr>
          <w:rFonts w:asciiTheme="minorHAnsi" w:hAnsiTheme="minorHAnsi"/>
          <w:lang w:val="en-US"/>
        </w:rPr>
        <w:t xml:space="preserve"> optical properties of a barium sulfate white reflectance standard, Patterson E.M., Shelden C. E., Stockton B. H., Appl. Opt. </w:t>
      </w:r>
      <w:r w:rsidRPr="009518DE">
        <w:rPr>
          <w:rFonts w:asciiTheme="minorHAnsi" w:hAnsiTheme="minorHAnsi"/>
          <w:lang w:val="de-DE"/>
        </w:rPr>
        <w:t>Vol 16, No.3, 729 – 732, 1977</w:t>
      </w:r>
    </w:p>
    <w:p w:rsidR="00C82A5D" w:rsidRPr="009518DE" w:rsidRDefault="00C82A5D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</w:p>
    <w:p w:rsidR="00355D67" w:rsidRPr="00C82A5D" w:rsidRDefault="00355D67" w:rsidP="00355D67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  <w:r w:rsidRPr="00C82A5D">
        <w:rPr>
          <w:rFonts w:asciiTheme="minorHAnsi" w:hAnsiTheme="minorHAnsi"/>
          <w:lang w:val="de-DE"/>
        </w:rPr>
        <w:t xml:space="preserve">Ein Reflexionsnormal für den spektralen Strahldichtefaktor, Erb W., Lichttechnik, Nr. 6, 250 </w:t>
      </w:r>
      <w:r>
        <w:rPr>
          <w:rFonts w:asciiTheme="minorHAnsi" w:hAnsiTheme="minorHAnsi"/>
          <w:lang w:val="de-DE"/>
        </w:rPr>
        <w:t>–</w:t>
      </w:r>
      <w:r w:rsidRPr="00C82A5D">
        <w:rPr>
          <w:rFonts w:asciiTheme="minorHAnsi" w:hAnsiTheme="minorHAnsi"/>
          <w:lang w:val="de-DE"/>
        </w:rPr>
        <w:t xml:space="preserve"> 253</w:t>
      </w:r>
      <w:r>
        <w:rPr>
          <w:rFonts w:asciiTheme="minorHAnsi" w:hAnsiTheme="minorHAnsi"/>
          <w:lang w:val="de-DE"/>
        </w:rPr>
        <w:t xml:space="preserve">, </w:t>
      </w:r>
      <w:r w:rsidRPr="00C82A5D">
        <w:rPr>
          <w:rFonts w:asciiTheme="minorHAnsi" w:hAnsiTheme="minorHAnsi"/>
          <w:lang w:val="de-DE"/>
        </w:rPr>
        <w:t>1975</w:t>
      </w:r>
    </w:p>
    <w:p w:rsidR="00355D67" w:rsidRDefault="00355D67" w:rsidP="00355D67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</w:p>
    <w:p w:rsidR="00355D67" w:rsidRPr="00C82A5D" w:rsidRDefault="00355D67" w:rsidP="00355D67">
      <w:pPr>
        <w:pStyle w:val="NEWRADbodyindented"/>
        <w:ind w:firstLineChars="0" w:firstLine="0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  <w:lang w:val="en-US"/>
        </w:rPr>
        <w:t xml:space="preserve">A summary of properties and reflection values of materials which are used as reflection standards, </w:t>
      </w:r>
      <w:proofErr w:type="spellStart"/>
      <w:r w:rsidRPr="00C82A5D">
        <w:rPr>
          <w:rFonts w:asciiTheme="minorHAnsi" w:hAnsiTheme="minorHAnsi"/>
          <w:lang w:val="en-US"/>
        </w:rPr>
        <w:t>Erb</w:t>
      </w:r>
      <w:proofErr w:type="spellEnd"/>
      <w:r w:rsidRPr="00C82A5D">
        <w:rPr>
          <w:rFonts w:asciiTheme="minorHAnsi" w:hAnsiTheme="minorHAnsi"/>
          <w:lang w:val="en-US"/>
        </w:rPr>
        <w:t xml:space="preserve"> W., PTB-Opt-3, 1975</w:t>
      </w:r>
    </w:p>
    <w:p w:rsidR="00355D67" w:rsidRDefault="00355D67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355D67" w:rsidRPr="00C82A5D" w:rsidRDefault="00355D67" w:rsidP="00355D67">
      <w:pPr>
        <w:pStyle w:val="NEWRADbodyindented"/>
        <w:ind w:firstLineChars="0" w:firstLine="0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  <w:lang w:val="en-US"/>
        </w:rPr>
        <w:t xml:space="preserve">International comparison of measurements of luminance factor and reflection of white diffusing samples, </w:t>
      </w:r>
      <w:proofErr w:type="spellStart"/>
      <w:r w:rsidRPr="00C82A5D">
        <w:rPr>
          <w:rFonts w:asciiTheme="minorHAnsi" w:hAnsiTheme="minorHAnsi"/>
          <w:lang w:val="en-US"/>
        </w:rPr>
        <w:t>Kartachevskaya</w:t>
      </w:r>
      <w:proofErr w:type="spellEnd"/>
      <w:r w:rsidRPr="00C82A5D">
        <w:rPr>
          <w:rFonts w:asciiTheme="minorHAnsi" w:hAnsiTheme="minorHAnsi"/>
          <w:lang w:val="en-US"/>
        </w:rPr>
        <w:t xml:space="preserve"> V.E., Korte H., Robertson A.R., Appl. Opt</w:t>
      </w:r>
      <w:r>
        <w:rPr>
          <w:rFonts w:asciiTheme="minorHAnsi" w:hAnsiTheme="minorHAnsi"/>
          <w:lang w:val="en-US"/>
        </w:rPr>
        <w:t>., Vol. 14, No. 11, 2694 – 2702, 1975</w:t>
      </w:r>
    </w:p>
    <w:p w:rsidR="00355D67" w:rsidRDefault="00355D67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355D67" w:rsidRPr="00C82A5D" w:rsidRDefault="00355D67" w:rsidP="00355D67">
      <w:pPr>
        <w:pStyle w:val="NEWRADbodyindented"/>
        <w:ind w:firstLineChars="0" w:firstLine="0"/>
        <w:rPr>
          <w:rFonts w:asciiTheme="minorHAnsi" w:hAnsiTheme="minorHAnsi"/>
          <w:lang w:val="de-DE"/>
        </w:rPr>
      </w:pPr>
      <w:r w:rsidRPr="00C82A5D">
        <w:rPr>
          <w:rFonts w:asciiTheme="minorHAnsi" w:hAnsiTheme="minorHAnsi"/>
          <w:lang w:val="de-DE"/>
        </w:rPr>
        <w:t xml:space="preserve">Untersuchungen zum </w:t>
      </w:r>
      <w:proofErr w:type="spellStart"/>
      <w:r w:rsidRPr="00C82A5D">
        <w:rPr>
          <w:rFonts w:asciiTheme="minorHAnsi" w:hAnsiTheme="minorHAnsi"/>
          <w:lang w:val="de-DE"/>
        </w:rPr>
        <w:t>Lambertschen</w:t>
      </w:r>
      <w:proofErr w:type="spellEnd"/>
      <w:r w:rsidRPr="00C82A5D">
        <w:rPr>
          <w:rFonts w:asciiTheme="minorHAnsi" w:hAnsiTheme="minorHAnsi"/>
          <w:lang w:val="de-DE"/>
        </w:rPr>
        <w:t xml:space="preserve"> </w:t>
      </w:r>
      <w:proofErr w:type="spellStart"/>
      <w:r w:rsidRPr="00C82A5D">
        <w:rPr>
          <w:rFonts w:asciiTheme="minorHAnsi" w:hAnsiTheme="minorHAnsi"/>
          <w:lang w:val="de-DE"/>
        </w:rPr>
        <w:t>Cosinusgesetz</w:t>
      </w:r>
      <w:proofErr w:type="spellEnd"/>
      <w:r w:rsidRPr="00C82A5D">
        <w:rPr>
          <w:rFonts w:asciiTheme="minorHAnsi" w:hAnsiTheme="minorHAnsi"/>
          <w:lang w:val="de-DE"/>
        </w:rPr>
        <w:t xml:space="preserve"> an nichtabsorbierenden feingepulverten Stoffen, </w:t>
      </w:r>
      <w:proofErr w:type="spellStart"/>
      <w:r>
        <w:rPr>
          <w:rFonts w:asciiTheme="minorHAnsi" w:hAnsiTheme="minorHAnsi"/>
          <w:lang w:val="de-DE"/>
        </w:rPr>
        <w:t>Kortüm</w:t>
      </w:r>
      <w:proofErr w:type="spellEnd"/>
      <w:r>
        <w:rPr>
          <w:rFonts w:asciiTheme="minorHAnsi" w:hAnsiTheme="minorHAnsi"/>
          <w:lang w:val="de-DE"/>
        </w:rPr>
        <w:t xml:space="preserve"> G., Hamm R., </w:t>
      </w:r>
      <w:r w:rsidRPr="00C82A5D">
        <w:rPr>
          <w:rFonts w:asciiTheme="minorHAnsi" w:hAnsiTheme="minorHAnsi"/>
          <w:lang w:val="de-DE"/>
        </w:rPr>
        <w:t xml:space="preserve">Berichte der </w:t>
      </w:r>
      <w:proofErr w:type="spellStart"/>
      <w:r w:rsidRPr="00C82A5D">
        <w:rPr>
          <w:rFonts w:asciiTheme="minorHAnsi" w:hAnsiTheme="minorHAnsi"/>
          <w:lang w:val="de-DE"/>
        </w:rPr>
        <w:t>Bunsengesellschaft</w:t>
      </w:r>
      <w:proofErr w:type="spellEnd"/>
      <w:r w:rsidRPr="00C82A5D">
        <w:rPr>
          <w:rFonts w:asciiTheme="minorHAnsi" w:hAnsiTheme="minorHAnsi"/>
          <w:lang w:val="de-DE"/>
        </w:rPr>
        <w:t>, Bd. 72., Nr. 9/10</w:t>
      </w:r>
      <w:r>
        <w:rPr>
          <w:rFonts w:asciiTheme="minorHAnsi" w:hAnsiTheme="minorHAnsi"/>
          <w:lang w:val="de-DE"/>
        </w:rPr>
        <w:t xml:space="preserve">, </w:t>
      </w:r>
      <w:r w:rsidRPr="00C82A5D">
        <w:rPr>
          <w:rFonts w:asciiTheme="minorHAnsi" w:hAnsiTheme="minorHAnsi"/>
          <w:lang w:val="de-DE"/>
        </w:rPr>
        <w:t>1968</w:t>
      </w:r>
    </w:p>
    <w:p w:rsidR="00355D67" w:rsidRDefault="00355D67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de-DE"/>
        </w:rPr>
      </w:pPr>
    </w:p>
    <w:p w:rsidR="00133D98" w:rsidRDefault="00133D98" w:rsidP="00133D98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Theory for off-specular reflection from roughened surfaces, Torrance K. E., Sparrow E. M., J. Opt. Soc. Amer., Vol 57, No. 9, 1105 – 1114, 1967</w:t>
      </w:r>
    </w:p>
    <w:p w:rsidR="00133D98" w:rsidRPr="00133D98" w:rsidRDefault="00133D98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F07CFC" w:rsidRPr="00C82A5D" w:rsidRDefault="00F07CFC" w:rsidP="00F07CFC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  <w:lang w:val="en-US"/>
        </w:rPr>
        <w:t>Directional Reflectance and Emissivity of an opaque surface, Nicodemus F. E., Appl. Opt. Vol. 4, No. 7, 768 – 773</w:t>
      </w:r>
      <w:r>
        <w:rPr>
          <w:rFonts w:asciiTheme="minorHAnsi" w:hAnsiTheme="minorHAnsi"/>
          <w:lang w:val="en-US"/>
        </w:rPr>
        <w:t>, 1965</w:t>
      </w:r>
    </w:p>
    <w:p w:rsidR="00F07CFC" w:rsidRPr="00F07CFC" w:rsidRDefault="00F07CFC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D15A45" w:rsidRPr="00C82A5D" w:rsidRDefault="006D7689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r w:rsidRPr="00C82A5D">
        <w:rPr>
          <w:rFonts w:asciiTheme="minorHAnsi" w:hAnsiTheme="minorHAnsi"/>
          <w:lang w:val="en-US"/>
        </w:rPr>
        <w:t>Biangular reflectance of an electric nonconductor as a function of wavelength and surface roughness, Torrance K.</w:t>
      </w:r>
      <w:r w:rsidR="00C82A5D">
        <w:rPr>
          <w:rFonts w:asciiTheme="minorHAnsi" w:hAnsiTheme="minorHAnsi"/>
          <w:lang w:val="en-US"/>
        </w:rPr>
        <w:t xml:space="preserve"> </w:t>
      </w:r>
      <w:r w:rsidRPr="00C82A5D">
        <w:rPr>
          <w:rFonts w:asciiTheme="minorHAnsi" w:hAnsiTheme="minorHAnsi"/>
          <w:lang w:val="en-US"/>
        </w:rPr>
        <w:t>E., Sparrow E.</w:t>
      </w:r>
      <w:r w:rsidR="00C82A5D">
        <w:rPr>
          <w:rFonts w:asciiTheme="minorHAnsi" w:hAnsiTheme="minorHAnsi"/>
          <w:lang w:val="en-US"/>
        </w:rPr>
        <w:t xml:space="preserve"> </w:t>
      </w:r>
      <w:r w:rsidRPr="00C82A5D">
        <w:rPr>
          <w:rFonts w:asciiTheme="minorHAnsi" w:hAnsiTheme="minorHAnsi"/>
          <w:lang w:val="en-US"/>
        </w:rPr>
        <w:t>M., Journal of heat transfer</w:t>
      </w:r>
      <w:r w:rsidR="00386A4A" w:rsidRPr="00C82A5D">
        <w:rPr>
          <w:rFonts w:asciiTheme="minorHAnsi" w:hAnsiTheme="minorHAnsi"/>
          <w:lang w:val="en-US"/>
        </w:rPr>
        <w:t xml:space="preserve"> </w:t>
      </w:r>
      <w:r w:rsidR="00386A4A" w:rsidRPr="00C82A5D">
        <w:rPr>
          <w:rFonts w:asciiTheme="minorHAnsi" w:hAnsiTheme="minorHAnsi"/>
        </w:rPr>
        <w:t>Vol.87</w:t>
      </w:r>
      <w:r w:rsidR="00C82A5D">
        <w:rPr>
          <w:rFonts w:asciiTheme="minorHAnsi" w:hAnsiTheme="minorHAnsi"/>
        </w:rPr>
        <w:t>,</w:t>
      </w:r>
      <w:r w:rsidR="00386A4A" w:rsidRPr="00C82A5D">
        <w:rPr>
          <w:rFonts w:asciiTheme="minorHAnsi" w:hAnsiTheme="minorHAnsi"/>
        </w:rPr>
        <w:t xml:space="preserve"> Iss.2, </w:t>
      </w:r>
      <w:r w:rsidRPr="00C82A5D">
        <w:rPr>
          <w:rFonts w:asciiTheme="minorHAnsi" w:hAnsiTheme="minorHAnsi"/>
          <w:lang w:val="en-US"/>
        </w:rPr>
        <w:t>283 – 292</w:t>
      </w:r>
      <w:r w:rsidR="00C82A5D">
        <w:rPr>
          <w:rFonts w:asciiTheme="minorHAnsi" w:hAnsiTheme="minorHAnsi"/>
          <w:lang w:val="en-US"/>
        </w:rPr>
        <w:t xml:space="preserve">, </w:t>
      </w:r>
      <w:r w:rsidRPr="00C82A5D">
        <w:rPr>
          <w:rFonts w:asciiTheme="minorHAnsi" w:hAnsiTheme="minorHAnsi"/>
          <w:lang w:val="en-US"/>
        </w:rPr>
        <w:t>1965</w:t>
      </w:r>
    </w:p>
    <w:p w:rsidR="00D15A45" w:rsidRPr="009518DE" w:rsidRDefault="00D15A45" w:rsidP="00D15A45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</w:p>
    <w:p w:rsidR="00A54B26" w:rsidRPr="00A54B26" w:rsidRDefault="00A54B26" w:rsidP="00A54B26">
      <w:pPr>
        <w:pStyle w:val="NEWRADbodyindented"/>
        <w:ind w:firstLineChars="0" w:firstLine="0"/>
        <w:jc w:val="left"/>
        <w:rPr>
          <w:rFonts w:asciiTheme="minorHAnsi" w:hAnsiTheme="minorHAnsi"/>
          <w:lang w:val="en-US"/>
        </w:rPr>
      </w:pPr>
      <w:r w:rsidRPr="00A54B26">
        <w:rPr>
          <w:rFonts w:asciiTheme="minorHAnsi" w:hAnsiTheme="minorHAnsi"/>
          <w:lang w:val="en-US"/>
        </w:rPr>
        <w:t xml:space="preserve">Standards of Reflectance, </w:t>
      </w:r>
      <w:proofErr w:type="spellStart"/>
      <w:r w:rsidRPr="00A54B26">
        <w:rPr>
          <w:rFonts w:asciiTheme="minorHAnsi" w:hAnsiTheme="minorHAnsi"/>
          <w:lang w:val="en-US"/>
        </w:rPr>
        <w:t>Budde</w:t>
      </w:r>
      <w:proofErr w:type="spellEnd"/>
      <w:r w:rsidRPr="00A54B26">
        <w:rPr>
          <w:rFonts w:asciiTheme="minorHAnsi" w:hAnsiTheme="minorHAnsi"/>
          <w:lang w:val="en-US"/>
        </w:rPr>
        <w:t xml:space="preserve"> W.,</w:t>
      </w:r>
      <w:r>
        <w:rPr>
          <w:rFonts w:asciiTheme="minorHAnsi" w:hAnsiTheme="minorHAnsi"/>
          <w:lang w:val="en-US"/>
        </w:rPr>
        <w:t xml:space="preserve"> J. Opt. Soc. Amer., Vol 50, No. 3, 217 – 220, 1960</w:t>
      </w:r>
    </w:p>
    <w:p w:rsidR="00A54B26" w:rsidRDefault="00A54B26" w:rsidP="00A54B26">
      <w:pPr>
        <w:pStyle w:val="NEWRADbodyindented"/>
        <w:ind w:firstLineChars="0" w:firstLine="0"/>
        <w:rPr>
          <w:rFonts w:asciiTheme="minorHAnsi" w:hAnsiTheme="minorHAnsi"/>
          <w:lang w:val="de-DE"/>
        </w:rPr>
      </w:pPr>
    </w:p>
    <w:sectPr w:rsidR="00A54B26" w:rsidSect="003629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hematicalPi-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1D"/>
    <w:rsid w:val="00010676"/>
    <w:rsid w:val="000268D5"/>
    <w:rsid w:val="00065FF0"/>
    <w:rsid w:val="00074B49"/>
    <w:rsid w:val="00076C21"/>
    <w:rsid w:val="0008115E"/>
    <w:rsid w:val="000A0D7C"/>
    <w:rsid w:val="000A6E93"/>
    <w:rsid w:val="000B225D"/>
    <w:rsid w:val="000C7088"/>
    <w:rsid w:val="000D6E9F"/>
    <w:rsid w:val="00100EC7"/>
    <w:rsid w:val="001042DE"/>
    <w:rsid w:val="00122982"/>
    <w:rsid w:val="0012555D"/>
    <w:rsid w:val="00133D98"/>
    <w:rsid w:val="001517F9"/>
    <w:rsid w:val="00153C18"/>
    <w:rsid w:val="00173D86"/>
    <w:rsid w:val="00184258"/>
    <w:rsid w:val="00191EAD"/>
    <w:rsid w:val="00191FE6"/>
    <w:rsid w:val="00193C07"/>
    <w:rsid w:val="0019470F"/>
    <w:rsid w:val="001E5F88"/>
    <w:rsid w:val="00217907"/>
    <w:rsid w:val="00223B82"/>
    <w:rsid w:val="00255DB9"/>
    <w:rsid w:val="0027089D"/>
    <w:rsid w:val="00277CE0"/>
    <w:rsid w:val="002E0386"/>
    <w:rsid w:val="00341D9E"/>
    <w:rsid w:val="0035187D"/>
    <w:rsid w:val="00355D67"/>
    <w:rsid w:val="0036017D"/>
    <w:rsid w:val="003629F8"/>
    <w:rsid w:val="00366928"/>
    <w:rsid w:val="003736AE"/>
    <w:rsid w:val="00375513"/>
    <w:rsid w:val="00386A4A"/>
    <w:rsid w:val="0039693E"/>
    <w:rsid w:val="00396C5F"/>
    <w:rsid w:val="003A01D0"/>
    <w:rsid w:val="003B50D1"/>
    <w:rsid w:val="003B70C1"/>
    <w:rsid w:val="003C0B91"/>
    <w:rsid w:val="003C4860"/>
    <w:rsid w:val="003D144E"/>
    <w:rsid w:val="003D71CE"/>
    <w:rsid w:val="003E6228"/>
    <w:rsid w:val="004007DB"/>
    <w:rsid w:val="00403B5B"/>
    <w:rsid w:val="0040473E"/>
    <w:rsid w:val="00451245"/>
    <w:rsid w:val="00451309"/>
    <w:rsid w:val="004534EB"/>
    <w:rsid w:val="00462ACC"/>
    <w:rsid w:val="004762B7"/>
    <w:rsid w:val="004908EF"/>
    <w:rsid w:val="004A45DE"/>
    <w:rsid w:val="004D09B5"/>
    <w:rsid w:val="004D6EF3"/>
    <w:rsid w:val="004E6358"/>
    <w:rsid w:val="00521B68"/>
    <w:rsid w:val="005431E7"/>
    <w:rsid w:val="005436C0"/>
    <w:rsid w:val="00562F48"/>
    <w:rsid w:val="005B14FD"/>
    <w:rsid w:val="005B350F"/>
    <w:rsid w:val="005B7A51"/>
    <w:rsid w:val="005C002C"/>
    <w:rsid w:val="005C4897"/>
    <w:rsid w:val="005D1603"/>
    <w:rsid w:val="005D2191"/>
    <w:rsid w:val="005D5D91"/>
    <w:rsid w:val="005D6FAE"/>
    <w:rsid w:val="005F2407"/>
    <w:rsid w:val="00604795"/>
    <w:rsid w:val="0061354E"/>
    <w:rsid w:val="00627F88"/>
    <w:rsid w:val="00640297"/>
    <w:rsid w:val="006419C6"/>
    <w:rsid w:val="006428EA"/>
    <w:rsid w:val="00643BD3"/>
    <w:rsid w:val="00657AEA"/>
    <w:rsid w:val="00675300"/>
    <w:rsid w:val="00691E36"/>
    <w:rsid w:val="0069520A"/>
    <w:rsid w:val="006A0035"/>
    <w:rsid w:val="006B1773"/>
    <w:rsid w:val="006D7689"/>
    <w:rsid w:val="006E384F"/>
    <w:rsid w:val="006F5C29"/>
    <w:rsid w:val="007013E6"/>
    <w:rsid w:val="00701608"/>
    <w:rsid w:val="00727746"/>
    <w:rsid w:val="00761307"/>
    <w:rsid w:val="00762C12"/>
    <w:rsid w:val="00771D46"/>
    <w:rsid w:val="007A1AD9"/>
    <w:rsid w:val="007C3A9C"/>
    <w:rsid w:val="007C52B2"/>
    <w:rsid w:val="007C602B"/>
    <w:rsid w:val="007D0A95"/>
    <w:rsid w:val="007E051D"/>
    <w:rsid w:val="007F68CF"/>
    <w:rsid w:val="00802CFE"/>
    <w:rsid w:val="00832289"/>
    <w:rsid w:val="008332BB"/>
    <w:rsid w:val="008411FF"/>
    <w:rsid w:val="00870709"/>
    <w:rsid w:val="00887F3F"/>
    <w:rsid w:val="008D3EB3"/>
    <w:rsid w:val="008E0D77"/>
    <w:rsid w:val="00901C42"/>
    <w:rsid w:val="00913157"/>
    <w:rsid w:val="009263FE"/>
    <w:rsid w:val="0093170D"/>
    <w:rsid w:val="009518DE"/>
    <w:rsid w:val="00963245"/>
    <w:rsid w:val="00965F19"/>
    <w:rsid w:val="00984780"/>
    <w:rsid w:val="0099076D"/>
    <w:rsid w:val="00996AAD"/>
    <w:rsid w:val="009A0586"/>
    <w:rsid w:val="009A1ECA"/>
    <w:rsid w:val="009C0E33"/>
    <w:rsid w:val="009C4888"/>
    <w:rsid w:val="00A02CEF"/>
    <w:rsid w:val="00A41C25"/>
    <w:rsid w:val="00A43992"/>
    <w:rsid w:val="00A54B26"/>
    <w:rsid w:val="00A766EE"/>
    <w:rsid w:val="00A83AE8"/>
    <w:rsid w:val="00A91C44"/>
    <w:rsid w:val="00A97B63"/>
    <w:rsid w:val="00AA5C72"/>
    <w:rsid w:val="00AC3304"/>
    <w:rsid w:val="00AC4E15"/>
    <w:rsid w:val="00AC772E"/>
    <w:rsid w:val="00AF3C3E"/>
    <w:rsid w:val="00B06DA7"/>
    <w:rsid w:val="00B106C9"/>
    <w:rsid w:val="00B20DD0"/>
    <w:rsid w:val="00B267F8"/>
    <w:rsid w:val="00B37C5A"/>
    <w:rsid w:val="00B47DF6"/>
    <w:rsid w:val="00B50E09"/>
    <w:rsid w:val="00B8148F"/>
    <w:rsid w:val="00B93EAA"/>
    <w:rsid w:val="00BC0BD2"/>
    <w:rsid w:val="00BC6EEF"/>
    <w:rsid w:val="00BD1510"/>
    <w:rsid w:val="00BD5608"/>
    <w:rsid w:val="00BE4764"/>
    <w:rsid w:val="00BE73E4"/>
    <w:rsid w:val="00BF3EA3"/>
    <w:rsid w:val="00BF6667"/>
    <w:rsid w:val="00BF750F"/>
    <w:rsid w:val="00C07108"/>
    <w:rsid w:val="00C153A6"/>
    <w:rsid w:val="00C361CA"/>
    <w:rsid w:val="00C409B7"/>
    <w:rsid w:val="00C7116B"/>
    <w:rsid w:val="00C82A5D"/>
    <w:rsid w:val="00C85F3B"/>
    <w:rsid w:val="00C86776"/>
    <w:rsid w:val="00C950DD"/>
    <w:rsid w:val="00CA48E6"/>
    <w:rsid w:val="00CA6D42"/>
    <w:rsid w:val="00CB1273"/>
    <w:rsid w:val="00CB6121"/>
    <w:rsid w:val="00CD347D"/>
    <w:rsid w:val="00CF1F02"/>
    <w:rsid w:val="00CF57B4"/>
    <w:rsid w:val="00D126C5"/>
    <w:rsid w:val="00D15A45"/>
    <w:rsid w:val="00D176E0"/>
    <w:rsid w:val="00D22FD6"/>
    <w:rsid w:val="00D51339"/>
    <w:rsid w:val="00D5662C"/>
    <w:rsid w:val="00D622CA"/>
    <w:rsid w:val="00D9450D"/>
    <w:rsid w:val="00DA621D"/>
    <w:rsid w:val="00DC2860"/>
    <w:rsid w:val="00DC28E3"/>
    <w:rsid w:val="00DD56D7"/>
    <w:rsid w:val="00DE001A"/>
    <w:rsid w:val="00DF0881"/>
    <w:rsid w:val="00E050C8"/>
    <w:rsid w:val="00E0605F"/>
    <w:rsid w:val="00E2436C"/>
    <w:rsid w:val="00E30280"/>
    <w:rsid w:val="00E30661"/>
    <w:rsid w:val="00E32305"/>
    <w:rsid w:val="00E32346"/>
    <w:rsid w:val="00E40141"/>
    <w:rsid w:val="00E51926"/>
    <w:rsid w:val="00E62FA3"/>
    <w:rsid w:val="00E851C6"/>
    <w:rsid w:val="00E92D2A"/>
    <w:rsid w:val="00E97B1D"/>
    <w:rsid w:val="00EA1AB2"/>
    <w:rsid w:val="00EB1E9B"/>
    <w:rsid w:val="00EB347F"/>
    <w:rsid w:val="00EC5F38"/>
    <w:rsid w:val="00ED0219"/>
    <w:rsid w:val="00ED1BD0"/>
    <w:rsid w:val="00ED524D"/>
    <w:rsid w:val="00EE6F8A"/>
    <w:rsid w:val="00F07CFC"/>
    <w:rsid w:val="00F334E4"/>
    <w:rsid w:val="00F4458E"/>
    <w:rsid w:val="00F64B0A"/>
    <w:rsid w:val="00F8251B"/>
    <w:rsid w:val="00F8408D"/>
    <w:rsid w:val="00F968F1"/>
    <w:rsid w:val="00F96B1C"/>
    <w:rsid w:val="00FA0B2D"/>
    <w:rsid w:val="00FD5D4D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6E494-EB5F-4C72-9624-12EF059B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65F19"/>
  </w:style>
  <w:style w:type="paragraph" w:styleId="berschrift1">
    <w:name w:val="heading 1"/>
    <w:basedOn w:val="Standard"/>
    <w:next w:val="Standard"/>
    <w:link w:val="berschrift1Zchn"/>
    <w:uiPriority w:val="9"/>
    <w:qFormat/>
    <w:rsid w:val="00B20D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93C0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C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Formeln"/>
    <w:basedOn w:val="Standard"/>
    <w:next w:val="Standard"/>
    <w:semiHidden/>
    <w:rsid w:val="00F4458E"/>
    <w:pPr>
      <w:spacing w:line="360" w:lineRule="auto"/>
      <w:ind w:left="480" w:hanging="480"/>
      <w:jc w:val="right"/>
    </w:pPr>
    <w:rPr>
      <w:rFonts w:ascii="Arial" w:eastAsia="Times New Roman" w:hAnsi="Arial"/>
      <w:szCs w:val="20"/>
      <w:lang w:eastAsia="de-DE"/>
    </w:rPr>
  </w:style>
  <w:style w:type="paragraph" w:customStyle="1" w:styleId="NEWRADbodyindented">
    <w:name w:val="NEWRAD_body_indented"/>
    <w:basedOn w:val="Standard"/>
    <w:qFormat/>
    <w:rsid w:val="00D22FD6"/>
    <w:pPr>
      <w:adjustRightInd w:val="0"/>
      <w:snapToGrid w:val="0"/>
      <w:spacing w:line="280" w:lineRule="exact"/>
      <w:ind w:firstLineChars="200" w:firstLine="200"/>
      <w:jc w:val="both"/>
    </w:pPr>
    <w:rPr>
      <w:rFonts w:eastAsia="Batang"/>
      <w:kern w:val="2"/>
      <w:sz w:val="22"/>
      <w:szCs w:val="22"/>
      <w:lang w:val="en-GB" w:eastAsia="ko-KR"/>
    </w:rPr>
  </w:style>
  <w:style w:type="character" w:styleId="Fett">
    <w:name w:val="Strong"/>
    <w:basedOn w:val="Absatz-Standardschriftart"/>
    <w:uiPriority w:val="22"/>
    <w:qFormat/>
    <w:rsid w:val="007E051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E051D"/>
    <w:rPr>
      <w:color w:val="0000FF"/>
      <w:u w:val="single"/>
    </w:rPr>
  </w:style>
  <w:style w:type="character" w:customStyle="1" w:styleId="element-citation">
    <w:name w:val="element-citation"/>
    <w:basedOn w:val="Absatz-Standardschriftart"/>
    <w:rsid w:val="00C07108"/>
  </w:style>
  <w:style w:type="character" w:customStyle="1" w:styleId="ref-journal">
    <w:name w:val="ref-journal"/>
    <w:basedOn w:val="Absatz-Standardschriftart"/>
    <w:rsid w:val="00C07108"/>
  </w:style>
  <w:style w:type="character" w:customStyle="1" w:styleId="ref-vol">
    <w:name w:val="ref-vol"/>
    <w:basedOn w:val="Absatz-Standardschriftart"/>
    <w:rsid w:val="00C07108"/>
  </w:style>
  <w:style w:type="character" w:customStyle="1" w:styleId="berschrift2Zchn">
    <w:name w:val="Überschrift 2 Zchn"/>
    <w:basedOn w:val="Absatz-Standardschriftart"/>
    <w:link w:val="berschrift2"/>
    <w:uiPriority w:val="9"/>
    <w:rsid w:val="00193C07"/>
    <w:rPr>
      <w:rFonts w:eastAsia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C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rticletypelabel">
    <w:name w:val="articletypelabel"/>
    <w:basedOn w:val="Absatz-Standardschriftart"/>
    <w:rsid w:val="00193C07"/>
  </w:style>
  <w:style w:type="character" w:customStyle="1" w:styleId="berschrift1Zchn">
    <w:name w:val="Überschrift 1 Zchn"/>
    <w:basedOn w:val="Absatz-Standardschriftart"/>
    <w:link w:val="berschrift1"/>
    <w:uiPriority w:val="9"/>
    <w:rsid w:val="00B20D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b-0">
    <w:name w:val="mb-0"/>
    <w:basedOn w:val="Standard"/>
    <w:rsid w:val="00B20DD0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nowrap">
    <w:name w:val="nowrap"/>
    <w:basedOn w:val="Absatz-Standardschriftart"/>
    <w:rsid w:val="00B20DD0"/>
  </w:style>
  <w:style w:type="paragraph" w:customStyle="1" w:styleId="small">
    <w:name w:val="small"/>
    <w:basedOn w:val="Standard"/>
    <w:rsid w:val="00B20DD0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wd-jnl-art-pub-date">
    <w:name w:val="wd-jnl-art-pub-date"/>
    <w:basedOn w:val="Absatz-Standardschriftart"/>
    <w:rsid w:val="00B20DD0"/>
  </w:style>
  <w:style w:type="character" w:customStyle="1" w:styleId="wd-jnl-art-copyright">
    <w:name w:val="wd-jnl-art-copyright"/>
    <w:basedOn w:val="Absatz-Standardschriftart"/>
    <w:rsid w:val="00B20DD0"/>
  </w:style>
  <w:style w:type="character" w:customStyle="1" w:styleId="wd-jnl-art-breadcrumb-title">
    <w:name w:val="wd-jnl-art-breadcrumb-title"/>
    <w:basedOn w:val="Absatz-Standardschriftart"/>
    <w:rsid w:val="00B20DD0"/>
  </w:style>
  <w:style w:type="character" w:customStyle="1" w:styleId="wd-jnl-art-breadcrumb-vol">
    <w:name w:val="wd-jnl-art-breadcrumb-vol"/>
    <w:basedOn w:val="Absatz-Standardschriftart"/>
    <w:rsid w:val="00B20DD0"/>
  </w:style>
  <w:style w:type="character" w:customStyle="1" w:styleId="wd-jnl-art-breadcrumb-issue">
    <w:name w:val="wd-jnl-art-breadcrumb-issue"/>
    <w:basedOn w:val="Absatz-Standardschriftart"/>
    <w:rsid w:val="00B20DD0"/>
  </w:style>
  <w:style w:type="paragraph" w:customStyle="1" w:styleId="NEWRADtitle">
    <w:name w:val="NEWRAD_title"/>
    <w:basedOn w:val="Standard"/>
    <w:next w:val="Standard"/>
    <w:rsid w:val="008D3EB3"/>
    <w:pPr>
      <w:adjustRightInd w:val="0"/>
      <w:snapToGrid w:val="0"/>
      <w:spacing w:line="280" w:lineRule="exact"/>
      <w:jc w:val="center"/>
    </w:pPr>
    <w:rPr>
      <w:rFonts w:eastAsia="Batang"/>
      <w:b/>
      <w:kern w:val="2"/>
      <w:sz w:val="28"/>
      <w:lang w:val="en-GB" w:eastAsia="ko-KR"/>
    </w:rPr>
  </w:style>
  <w:style w:type="paragraph" w:customStyle="1" w:styleId="NEWRADauthor">
    <w:name w:val="NEWRAD_author"/>
    <w:basedOn w:val="Standard"/>
    <w:rsid w:val="008D3EB3"/>
    <w:pPr>
      <w:adjustRightInd w:val="0"/>
      <w:snapToGrid w:val="0"/>
      <w:spacing w:before="120" w:after="120" w:line="280" w:lineRule="exact"/>
      <w:jc w:val="center"/>
    </w:pPr>
    <w:rPr>
      <w:rFonts w:eastAsia="Batang"/>
      <w:bCs/>
      <w:kern w:val="2"/>
      <w:sz w:val="22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volume/0026-1394/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pscience.iop.org/journal/0026-13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opscience.iop.org/volume/0026-1394/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opscience.iop.org/journal/0026-13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opscience.iop.org/issue/0026-1394/47/3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99F6-0755-4C57-B973-56ED0E47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Schirmacher</dc:creator>
  <cp:keywords/>
  <dc:description/>
  <cp:lastModifiedBy>Alfred Schirmacher</cp:lastModifiedBy>
  <cp:revision>3</cp:revision>
  <dcterms:created xsi:type="dcterms:W3CDTF">2017-06-07T14:47:00Z</dcterms:created>
  <dcterms:modified xsi:type="dcterms:W3CDTF">2017-06-28T06:57:00Z</dcterms:modified>
</cp:coreProperties>
</file>